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C30340" w:rsidRPr="0094693A" w:rsidRDefault="00C30340" w:rsidP="00C30340">
      <w:pPr>
        <w:tabs>
          <w:tab w:val="center" w:pos="4536"/>
          <w:tab w:val="right" w:pos="9072"/>
        </w:tabs>
        <w:spacing w:afterLines="0" w:after="0"/>
        <w:ind w:left="-2"/>
        <w:jc w:val="both"/>
        <w:rPr>
          <w:rFonts w:ascii="Arial" w:eastAsiaTheme="minorEastAsia" w:hAnsi="Arial"/>
          <w:b/>
          <w:sz w:val="22"/>
          <w:lang w:val="x-none" w:eastAsia="zh-CN"/>
        </w:rPr>
      </w:pPr>
      <w:bookmarkStart w:id="0" w:name="OLE_LINK8"/>
      <w:bookmarkStart w:id="1" w:name="OLE_LINK9"/>
      <w:r w:rsidRPr="00C30340">
        <w:rPr>
          <w:rFonts w:ascii="Arial" w:eastAsia="MS Mincho" w:hAnsi="Arial"/>
          <w:b/>
          <w:sz w:val="22"/>
          <w:lang w:val="x-none"/>
        </w:rPr>
        <w:t xml:space="preserve">3GPP TSG RAN WG2 </w:t>
      </w:r>
      <w:r w:rsidR="009D60FD">
        <w:rPr>
          <w:rFonts w:ascii="Arial" w:eastAsiaTheme="minorEastAsia" w:hAnsi="Arial" w:hint="eastAsia"/>
          <w:b/>
          <w:sz w:val="22"/>
          <w:lang w:val="x-none" w:eastAsia="zh-CN"/>
        </w:rPr>
        <w:t xml:space="preserve">Meeting </w:t>
      </w:r>
      <w:r w:rsidRPr="00C30340">
        <w:rPr>
          <w:rFonts w:ascii="Arial" w:eastAsia="MS Mincho" w:hAnsi="Arial"/>
          <w:b/>
          <w:sz w:val="22"/>
          <w:lang w:val="x-none"/>
        </w:rPr>
        <w:t>#1</w:t>
      </w:r>
      <w:r w:rsidR="004D3B83">
        <w:rPr>
          <w:rFonts w:ascii="Arial" w:eastAsiaTheme="minorEastAsia" w:hAnsi="Arial" w:hint="eastAsia"/>
          <w:b/>
          <w:sz w:val="22"/>
          <w:lang w:val="x-none" w:eastAsia="zh-CN"/>
        </w:rPr>
        <w:t>3</w:t>
      </w:r>
      <w:r w:rsidR="00B5672F">
        <w:rPr>
          <w:rFonts w:ascii="Arial" w:eastAsiaTheme="minorEastAsia" w:hAnsi="Arial" w:hint="eastAsia"/>
          <w:b/>
          <w:sz w:val="22"/>
          <w:lang w:val="x-none" w:eastAsia="zh-CN"/>
        </w:rPr>
        <w:t>1</w:t>
      </w:r>
      <w:r w:rsidR="004E5DFB">
        <w:rPr>
          <w:rFonts w:ascii="Arial" w:eastAsiaTheme="minorEastAsia" w:hAnsi="Arial" w:hint="eastAsia"/>
          <w:b/>
          <w:sz w:val="22"/>
          <w:lang w:val="x-none" w:eastAsia="zh-CN"/>
        </w:rPr>
        <w:t xml:space="preserve">                     </w:t>
      </w:r>
      <w:r w:rsidR="004D3B83">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 xml:space="preserve">               </w:t>
      </w:r>
      <w:r w:rsidR="00C11B65">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 xml:space="preserve">                 </w:t>
      </w:r>
      <w:r w:rsidR="00B677D1" w:rsidRPr="00B677D1">
        <w:rPr>
          <w:rFonts w:ascii="Arial" w:eastAsia="MS Mincho" w:hAnsi="Arial"/>
          <w:b/>
          <w:sz w:val="22"/>
          <w:lang w:val="x-none"/>
        </w:rPr>
        <w:t>R2-2</w:t>
      </w:r>
      <w:r w:rsidR="001F4257">
        <w:rPr>
          <w:rFonts w:ascii="Arial" w:eastAsiaTheme="minorEastAsia" w:hAnsi="Arial" w:hint="eastAsia"/>
          <w:b/>
          <w:sz w:val="22"/>
          <w:lang w:val="x-none" w:eastAsia="zh-CN"/>
        </w:rPr>
        <w:t>50</w:t>
      </w:r>
      <w:r w:rsidR="00C11B65">
        <w:rPr>
          <w:rFonts w:ascii="Arial" w:eastAsiaTheme="minorEastAsia" w:hAnsi="Arial" w:hint="eastAsia"/>
          <w:b/>
          <w:sz w:val="22"/>
          <w:lang w:val="x-none" w:eastAsia="zh-CN"/>
        </w:rPr>
        <w:t>5215</w:t>
      </w:r>
    </w:p>
    <w:p w:rsidR="008D6C2A" w:rsidRDefault="00BF61C8" w:rsidP="008D6C2A">
      <w:pPr>
        <w:pStyle w:val="a3"/>
        <w:spacing w:after="120"/>
        <w:rPr>
          <w:rFonts w:eastAsiaTheme="minorEastAsia"/>
          <w:szCs w:val="22"/>
          <w:lang w:eastAsia="zh-CN"/>
        </w:rPr>
      </w:pPr>
      <w:r>
        <w:rPr>
          <w:szCs w:val="22"/>
        </w:rPr>
        <w:t>Bengal</w:t>
      </w:r>
      <w:r>
        <w:rPr>
          <w:rFonts w:eastAsiaTheme="minorEastAsia"/>
          <w:szCs w:val="22"/>
          <w:lang w:eastAsia="zh-CN"/>
        </w:rPr>
        <w:t>u</w:t>
      </w:r>
      <w:r>
        <w:rPr>
          <w:szCs w:val="22"/>
        </w:rPr>
        <w:t>r</w:t>
      </w:r>
      <w:r>
        <w:rPr>
          <w:rFonts w:eastAsiaTheme="minorEastAsia"/>
          <w:szCs w:val="22"/>
          <w:lang w:eastAsia="zh-CN"/>
        </w:rPr>
        <w:t>u</w:t>
      </w:r>
      <w:bookmarkStart w:id="2" w:name="_GoBack"/>
      <w:bookmarkEnd w:id="2"/>
      <w:r w:rsidR="008D6C2A">
        <w:rPr>
          <w:szCs w:val="22"/>
        </w:rPr>
        <w:t xml:space="preserve">, India, </w:t>
      </w:r>
      <w:r w:rsidR="008D6C2A">
        <w:rPr>
          <w:rFonts w:eastAsiaTheme="minorEastAsia"/>
          <w:szCs w:val="22"/>
          <w:lang w:eastAsia="zh-CN"/>
        </w:rPr>
        <w:t>Aug</w:t>
      </w:r>
      <w:r w:rsidR="008D6C2A">
        <w:rPr>
          <w:szCs w:val="22"/>
        </w:rPr>
        <w:t xml:space="preserve"> </w:t>
      </w:r>
      <w:r w:rsidR="008D6C2A">
        <w:rPr>
          <w:rFonts w:eastAsiaTheme="minorEastAsia"/>
          <w:szCs w:val="22"/>
          <w:lang w:eastAsia="zh-CN"/>
        </w:rPr>
        <w:t>25</w:t>
      </w:r>
      <w:r w:rsidR="008D6C2A">
        <w:rPr>
          <w:szCs w:val="22"/>
          <w:vertAlign w:val="superscript"/>
        </w:rPr>
        <w:t>th</w:t>
      </w:r>
      <w:r w:rsidR="008D6C2A">
        <w:rPr>
          <w:szCs w:val="22"/>
        </w:rPr>
        <w:t xml:space="preserve"> – 2</w:t>
      </w:r>
      <w:r w:rsidR="008D6C2A">
        <w:rPr>
          <w:rFonts w:eastAsiaTheme="minorEastAsia"/>
          <w:szCs w:val="22"/>
          <w:lang w:eastAsia="zh-CN"/>
        </w:rPr>
        <w:t>9</w:t>
      </w:r>
      <w:r w:rsidR="008D6C2A">
        <w:rPr>
          <w:rFonts w:eastAsiaTheme="minorEastAsia"/>
          <w:szCs w:val="22"/>
          <w:vertAlign w:val="superscript"/>
          <w:lang w:eastAsia="zh-CN"/>
        </w:rPr>
        <w:t>th</w:t>
      </w:r>
      <w:r w:rsidR="008D6C2A">
        <w:rPr>
          <w:szCs w:val="22"/>
        </w:rPr>
        <w:t>, 2025</w:t>
      </w:r>
    </w:p>
    <w:p w:rsidR="00C30340" w:rsidRPr="008D6C2A" w:rsidRDefault="00C30340" w:rsidP="00C30340">
      <w:pPr>
        <w:tabs>
          <w:tab w:val="center" w:pos="4536"/>
          <w:tab w:val="right" w:pos="9072"/>
        </w:tabs>
        <w:spacing w:afterLines="0" w:after="0"/>
        <w:ind w:left="-2"/>
        <w:jc w:val="both"/>
        <w:rPr>
          <w:rFonts w:ascii="Arial" w:eastAsiaTheme="minorEastAsia" w:hAnsi="Arial"/>
          <w:b/>
          <w:sz w:val="22"/>
          <w:lang w:val="x-none" w:eastAsia="zh-CN"/>
        </w:rPr>
      </w:pPr>
    </w:p>
    <w:p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rsidR="00A96A6E" w:rsidRPr="009E4B58" w:rsidRDefault="00A96A6E" w:rsidP="00A96A6E">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201C8D" w:rsidRPr="00201C8D">
        <w:rPr>
          <w:rFonts w:ascii="Arial" w:eastAsiaTheme="minorEastAsia" w:hAnsi="Arial" w:cs="Arial"/>
          <w:b/>
          <w:sz w:val="22"/>
          <w:lang w:val="x-none" w:eastAsia="zh-CN"/>
        </w:rPr>
        <w:t>Consideration on NW side data collection</w:t>
      </w:r>
    </w:p>
    <w:p w:rsidR="00A96A6E" w:rsidRPr="00842802" w:rsidRDefault="00A96A6E" w:rsidP="00A96A6E">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842802">
        <w:rPr>
          <w:rFonts w:ascii="Arial" w:eastAsiaTheme="minorEastAsia" w:hAnsi="Arial" w:hint="eastAsia"/>
          <w:b/>
          <w:sz w:val="22"/>
          <w:lang w:val="x-none" w:eastAsia="zh-CN"/>
        </w:rPr>
        <w:t>8</w:t>
      </w:r>
      <w:r w:rsidR="00D60635" w:rsidRPr="00D60635">
        <w:rPr>
          <w:rFonts w:ascii="Arial" w:eastAsia="MS Mincho" w:hAnsi="Arial"/>
          <w:b/>
          <w:sz w:val="22"/>
          <w:lang w:val="x-none"/>
        </w:rPr>
        <w:t>.1.</w:t>
      </w:r>
      <w:r w:rsidR="00842802">
        <w:rPr>
          <w:rFonts w:ascii="Arial" w:eastAsiaTheme="minorEastAsia" w:hAnsi="Arial" w:hint="eastAsia"/>
          <w:b/>
          <w:sz w:val="22"/>
          <w:lang w:val="x-none" w:eastAsia="zh-CN"/>
        </w:rPr>
        <w:t>3</w:t>
      </w:r>
    </w:p>
    <w:p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rsidR="0086263D" w:rsidRPr="00A96A6E" w:rsidRDefault="0086263D" w:rsidP="00F357B5">
      <w:pPr>
        <w:pStyle w:val="a3"/>
        <w:pBdr>
          <w:bottom w:val="single" w:sz="6" w:space="1" w:color="auto"/>
        </w:pBdr>
        <w:tabs>
          <w:tab w:val="left" w:pos="1843"/>
        </w:tabs>
        <w:spacing w:afterLines="0" w:after="0"/>
        <w:rPr>
          <w:rFonts w:eastAsia="宋体"/>
          <w:lang w:eastAsia="zh-CN"/>
        </w:rPr>
      </w:pPr>
    </w:p>
    <w:p w:rsidR="0086263D" w:rsidRPr="00D4088E" w:rsidRDefault="0007136D" w:rsidP="006D6167">
      <w:pPr>
        <w:pStyle w:val="1"/>
        <w:numPr>
          <w:ilvl w:val="0"/>
          <w:numId w:val="7"/>
        </w:numPr>
        <w:ind w:left="432" w:hanging="432"/>
        <w:rPr>
          <w:lang w:eastAsia="zh-CN"/>
        </w:rPr>
      </w:pPr>
      <w:bookmarkStart w:id="3" w:name="_Ref521334010"/>
      <w:r w:rsidRPr="00D4088E">
        <w:rPr>
          <w:lang w:eastAsia="zh-CN"/>
        </w:rPr>
        <w:t>Introduction</w:t>
      </w:r>
      <w:bookmarkEnd w:id="3"/>
    </w:p>
    <w:p w:rsidR="00557CF5" w:rsidRDefault="00F32C9C" w:rsidP="00A924AC">
      <w:pPr>
        <w:spacing w:after="120"/>
        <w:jc w:val="both"/>
        <w:rPr>
          <w:rFonts w:eastAsiaTheme="minorEastAsia"/>
          <w:bCs/>
          <w:lang w:eastAsia="zh-CN"/>
        </w:rPr>
      </w:pPr>
      <w:r w:rsidRPr="00D503F6">
        <w:rPr>
          <w:rFonts w:hint="eastAsia"/>
        </w:rPr>
        <w:t xml:space="preserve">In </w:t>
      </w:r>
      <w:r w:rsidR="00403C93">
        <w:rPr>
          <w:rFonts w:eastAsiaTheme="minorEastAsia" w:hint="eastAsia"/>
          <w:lang w:eastAsia="zh-CN"/>
        </w:rPr>
        <w:t xml:space="preserve">last </w:t>
      </w:r>
      <w:r>
        <w:rPr>
          <w:rFonts w:hint="eastAsia"/>
        </w:rPr>
        <w:t>RAN</w:t>
      </w:r>
      <w:r w:rsidR="00403C93">
        <w:rPr>
          <w:rFonts w:eastAsiaTheme="minorEastAsia" w:hint="eastAsia"/>
          <w:lang w:eastAsia="zh-CN"/>
        </w:rPr>
        <w:t>2 meeting</w:t>
      </w:r>
      <w:r w:rsidR="00A7358F">
        <w:rPr>
          <w:rFonts w:eastAsiaTheme="minorEastAsia" w:hint="eastAsia"/>
          <w:lang w:eastAsia="zh-CN"/>
        </w:rPr>
        <w:t xml:space="preserve"> [1]</w:t>
      </w:r>
      <w:r>
        <w:rPr>
          <w:rFonts w:hint="eastAsia"/>
        </w:rPr>
        <w:t xml:space="preserve">, </w:t>
      </w:r>
      <w:r w:rsidR="00C61FF9">
        <w:rPr>
          <w:rFonts w:eastAsiaTheme="minorEastAsia" w:hint="eastAsia"/>
          <w:lang w:eastAsia="zh-CN"/>
        </w:rPr>
        <w:t>many</w:t>
      </w:r>
      <w:r w:rsidR="00557CF5">
        <w:rPr>
          <w:rFonts w:eastAsiaTheme="minorEastAsia" w:hint="eastAsia"/>
          <w:lang w:eastAsia="zh-CN"/>
        </w:rPr>
        <w:t xml:space="preserve"> agreements have been achieved for </w:t>
      </w:r>
      <w:r w:rsidR="006132F8">
        <w:rPr>
          <w:rFonts w:eastAsiaTheme="minorEastAsia" w:hint="eastAsia"/>
          <w:lang w:eastAsia="zh-CN"/>
        </w:rPr>
        <w:t xml:space="preserve">RRC open issues of </w:t>
      </w:r>
      <w:r w:rsidR="00764537" w:rsidRPr="00764537">
        <w:t>NW side data collection</w:t>
      </w:r>
      <w:r w:rsidR="000B15D4">
        <w:rPr>
          <w:rFonts w:eastAsiaTheme="minorEastAsia" w:hint="eastAsia"/>
          <w:lang w:eastAsia="zh-CN"/>
        </w:rPr>
        <w:t xml:space="preserve"> </w:t>
      </w:r>
      <w:r w:rsidR="003636B9">
        <w:rPr>
          <w:rFonts w:eastAsiaTheme="minorEastAsia" w:hint="eastAsia"/>
          <w:lang w:eastAsia="zh-CN"/>
        </w:rPr>
        <w:t>for</w:t>
      </w:r>
      <w:r w:rsidR="000B15D4">
        <w:rPr>
          <w:rFonts w:eastAsiaTheme="minorEastAsia" w:hint="eastAsia"/>
          <w:lang w:eastAsia="zh-CN"/>
        </w:rPr>
        <w:t xml:space="preserve"> </w:t>
      </w:r>
      <w:r w:rsidR="000B15D4">
        <w:rPr>
          <w:rFonts w:eastAsiaTheme="minorEastAsia" w:hint="eastAsia"/>
          <w:lang w:val="x-none" w:eastAsia="zh-CN"/>
        </w:rPr>
        <w:t>BM use case</w:t>
      </w:r>
      <w:r w:rsidR="00321A04">
        <w:rPr>
          <w:rFonts w:eastAsiaTheme="minorEastAsia" w:hint="eastAsia"/>
          <w:bCs/>
          <w:lang w:eastAsia="zh-CN"/>
        </w:rPr>
        <w:t>:</w:t>
      </w:r>
    </w:p>
    <w:p w:rsidR="000D421A" w:rsidRDefault="000D421A" w:rsidP="000D421A">
      <w:pPr>
        <w:pStyle w:val="Doc-text2"/>
        <w:spacing w:after="120"/>
        <w:ind w:left="0" w:firstLine="0"/>
      </w:pPr>
      <w:r w:rsidRPr="00652763">
        <w:rPr>
          <w:b/>
          <w:bCs/>
          <w:iCs/>
          <w:noProof/>
          <w:szCs w:val="28"/>
        </w:rPr>
        <w:t>RRC-19/20/29</w:t>
      </w:r>
      <w:r>
        <w:rPr>
          <w:b/>
          <w:bCs/>
          <w:iCs/>
          <w:noProof/>
          <w:szCs w:val="28"/>
        </w:rPr>
        <w:t xml:space="preserve"> </w:t>
      </w:r>
      <w:r w:rsidRPr="00652763">
        <w:rPr>
          <w:b/>
          <w:bCs/>
          <w:iCs/>
          <w:noProof/>
          <w:szCs w:val="28"/>
        </w:rPr>
        <w:t>Reporting assistance info on logged measurements</w:t>
      </w:r>
    </w:p>
    <w:p w:rsidR="000D421A" w:rsidRPr="00D24059" w:rsidRDefault="000D421A" w:rsidP="000D421A">
      <w:pPr>
        <w:pStyle w:val="Doc-text2"/>
        <w:pBdr>
          <w:top w:val="single" w:sz="4" w:space="1" w:color="auto"/>
          <w:left w:val="single" w:sz="4" w:space="4" w:color="auto"/>
          <w:bottom w:val="single" w:sz="4" w:space="1" w:color="auto"/>
          <w:right w:val="single" w:sz="4" w:space="4" w:color="auto"/>
        </w:pBdr>
        <w:spacing w:after="120"/>
        <w:rPr>
          <w:b/>
          <w:bCs/>
        </w:rPr>
      </w:pPr>
      <w:r w:rsidRPr="00D24059">
        <w:rPr>
          <w:b/>
          <w:bCs/>
        </w:rPr>
        <w:t xml:space="preserve">Agreements </w:t>
      </w:r>
    </w:p>
    <w:p w:rsidR="000D421A" w:rsidRDefault="000D421A" w:rsidP="000D421A">
      <w:pPr>
        <w:pStyle w:val="Doc-text2"/>
        <w:numPr>
          <w:ilvl w:val="0"/>
          <w:numId w:val="29"/>
        </w:numPr>
        <w:pBdr>
          <w:top w:val="single" w:sz="4" w:space="1" w:color="auto"/>
          <w:left w:val="single" w:sz="4" w:space="4" w:color="auto"/>
          <w:bottom w:val="single" w:sz="4" w:space="1" w:color="auto"/>
          <w:right w:val="single" w:sz="4" w:space="4" w:color="auto"/>
        </w:pBdr>
        <w:spacing w:after="120"/>
      </w:pPr>
      <w:r w:rsidRPr="00D24059">
        <w:t xml:space="preserve">(RRC-18) 1-bit indication on whether to release or retain un-retrieved data in </w:t>
      </w:r>
      <w:proofErr w:type="spellStart"/>
      <w:r w:rsidRPr="00D24059">
        <w:t>RRCReconfiguration</w:t>
      </w:r>
      <w:proofErr w:type="spellEnd"/>
      <w:r w:rsidRPr="00D24059">
        <w:t xml:space="preserve"> </w:t>
      </w:r>
      <w:r w:rsidRPr="007E270A">
        <w:rPr>
          <w:b/>
          <w:bCs/>
          <w:u w:val="single"/>
        </w:rPr>
        <w:t>with synch</w:t>
      </w:r>
      <w:r>
        <w:t xml:space="preserve"> </w:t>
      </w:r>
      <w:r w:rsidRPr="00D24059">
        <w:t xml:space="preserve">is </w:t>
      </w:r>
      <w:r>
        <w:t xml:space="preserve">introduced.  In case of HO, the source </w:t>
      </w:r>
      <w:r w:rsidRPr="00D24059">
        <w:t>sends the 1-bit indication to target cell in HO preparation message. This 1-bit indication is included in HO command</w:t>
      </w:r>
      <w:r>
        <w:t xml:space="preserve"> by target cell (if the target cell wants to keep the data)</w:t>
      </w:r>
      <w:r w:rsidRPr="00D24059">
        <w:t>.</w:t>
      </w:r>
      <w:r>
        <w:t xml:space="preserve">   We should have single UE behaviour, when it receives the indication it keeps it, otherwise it removes it.   Notify RAN3</w:t>
      </w:r>
    </w:p>
    <w:p w:rsidR="000D421A" w:rsidRDefault="000D421A" w:rsidP="000D421A">
      <w:pPr>
        <w:pStyle w:val="Doc-text2"/>
        <w:numPr>
          <w:ilvl w:val="0"/>
          <w:numId w:val="29"/>
        </w:numPr>
        <w:pBdr>
          <w:top w:val="single" w:sz="4" w:space="1" w:color="auto"/>
          <w:left w:val="single" w:sz="4" w:space="4" w:color="auto"/>
          <w:bottom w:val="single" w:sz="4" w:space="1" w:color="auto"/>
          <w:right w:val="single" w:sz="4" w:space="4" w:color="auto"/>
        </w:pBdr>
        <w:spacing w:after="120"/>
      </w:pPr>
      <w:r>
        <w:t>B</w:t>
      </w:r>
      <w:r w:rsidRPr="00D818F9">
        <w:rPr>
          <w:rFonts w:hint="eastAsia"/>
        </w:rPr>
        <w:t>uffer</w:t>
      </w:r>
      <w:r w:rsidRPr="00D818F9">
        <w:t xml:space="preserve"> </w:t>
      </w:r>
      <w:r w:rsidRPr="00D818F9">
        <w:rPr>
          <w:rFonts w:hint="eastAsia"/>
        </w:rPr>
        <w:t>threshold</w:t>
      </w:r>
      <w:r w:rsidRPr="00D818F9">
        <w:t xml:space="preserve"> </w:t>
      </w:r>
      <w:r w:rsidRPr="00D818F9">
        <w:rPr>
          <w:rFonts w:hint="eastAsia"/>
        </w:rPr>
        <w:t>to</w:t>
      </w:r>
      <w:r w:rsidRPr="00D818F9">
        <w:t xml:space="preserve"> </w:t>
      </w:r>
      <w:r w:rsidRPr="00D818F9">
        <w:rPr>
          <w:rFonts w:hint="eastAsia"/>
        </w:rPr>
        <w:t>trigger</w:t>
      </w:r>
      <w:r w:rsidRPr="00D818F9">
        <w:t xml:space="preserve"> </w:t>
      </w:r>
      <w:r w:rsidRPr="00D818F9">
        <w:rPr>
          <w:rFonts w:hint="eastAsia"/>
        </w:rPr>
        <w:t>data</w:t>
      </w:r>
      <w:r w:rsidRPr="00D818F9">
        <w:t xml:space="preserve"> </w:t>
      </w:r>
      <w:r w:rsidRPr="00D818F9">
        <w:rPr>
          <w:rFonts w:hint="eastAsia"/>
        </w:rPr>
        <w:t>availability</w:t>
      </w:r>
      <w:r w:rsidRPr="00D818F9">
        <w:t xml:space="preserve"> </w:t>
      </w:r>
      <w:r w:rsidRPr="00D818F9">
        <w:rPr>
          <w:rFonts w:hint="eastAsia"/>
        </w:rPr>
        <w:t>indication</w:t>
      </w:r>
      <w:r w:rsidRPr="00D818F9">
        <w:t xml:space="preserve"> </w:t>
      </w:r>
      <w:r w:rsidRPr="00D818F9">
        <w:rPr>
          <w:rFonts w:hint="eastAsia"/>
        </w:rPr>
        <w:t>should</w:t>
      </w:r>
      <w:r w:rsidRPr="00D818F9">
        <w:t xml:space="preserve"> </w:t>
      </w:r>
      <w:r w:rsidRPr="00D818F9">
        <w:rPr>
          <w:rFonts w:hint="eastAsia"/>
        </w:rPr>
        <w:t>be</w:t>
      </w:r>
      <w:r w:rsidRPr="00D818F9">
        <w:t xml:space="preserve"> </w:t>
      </w:r>
      <w:r w:rsidRPr="00D818F9">
        <w:rPr>
          <w:rFonts w:hint="eastAsia"/>
        </w:rPr>
        <w:t>set</w:t>
      </w:r>
      <w:r w:rsidRPr="00D818F9">
        <w:t xml:space="preserve"> </w:t>
      </w:r>
      <w:r w:rsidRPr="00D818F9">
        <w:rPr>
          <w:rFonts w:hint="eastAsia"/>
        </w:rPr>
        <w:t>based</w:t>
      </w:r>
      <w:r w:rsidRPr="00D818F9">
        <w:t xml:space="preserve"> </w:t>
      </w:r>
      <w:r w:rsidRPr="00D818F9">
        <w:rPr>
          <w:rFonts w:hint="eastAsia"/>
        </w:rPr>
        <w:t>on</w:t>
      </w:r>
      <w:r w:rsidRPr="00D818F9">
        <w:t xml:space="preserve"> </w:t>
      </w:r>
      <w:r w:rsidRPr="00D818F9">
        <w:rPr>
          <w:rFonts w:hint="eastAsia"/>
        </w:rPr>
        <w:t>specific</w:t>
      </w:r>
      <w:r w:rsidRPr="00D818F9">
        <w:t xml:space="preserve"> </w:t>
      </w:r>
      <w:r w:rsidRPr="00D818F9">
        <w:rPr>
          <w:rFonts w:hint="eastAsia"/>
        </w:rPr>
        <w:t>size</w:t>
      </w:r>
      <w:r w:rsidRPr="00D818F9">
        <w:t xml:space="preserve">, </w:t>
      </w:r>
      <w:r w:rsidRPr="00D818F9">
        <w:rPr>
          <w:rFonts w:hint="eastAsia"/>
        </w:rPr>
        <w:t>e.g.,</w:t>
      </w:r>
      <w:r w:rsidRPr="00D818F9">
        <w:t xml:space="preserve"> KB </w:t>
      </w:r>
      <w:r w:rsidRPr="00D818F9">
        <w:rPr>
          <w:rFonts w:hint="eastAsia"/>
        </w:rPr>
        <w:t>instead</w:t>
      </w:r>
      <w:r w:rsidRPr="00D818F9">
        <w:t xml:space="preserve"> </w:t>
      </w:r>
      <w:r w:rsidRPr="00D818F9">
        <w:rPr>
          <w:rFonts w:hint="eastAsia"/>
        </w:rPr>
        <w:t>of</w:t>
      </w:r>
      <w:r w:rsidRPr="00D818F9">
        <w:t xml:space="preserve"> </w:t>
      </w:r>
      <w:r w:rsidRPr="00D818F9">
        <w:rPr>
          <w:rFonts w:hint="eastAsia"/>
        </w:rPr>
        <w:t>percentage</w:t>
      </w:r>
    </w:p>
    <w:p w:rsidR="000D421A" w:rsidRDefault="000D421A" w:rsidP="000D421A">
      <w:pPr>
        <w:pStyle w:val="Doc-text2"/>
        <w:numPr>
          <w:ilvl w:val="0"/>
          <w:numId w:val="29"/>
        </w:numPr>
        <w:pBdr>
          <w:top w:val="single" w:sz="4" w:space="1" w:color="auto"/>
          <w:left w:val="single" w:sz="4" w:space="4" w:color="auto"/>
          <w:bottom w:val="single" w:sz="4" w:space="1" w:color="auto"/>
          <w:right w:val="single" w:sz="4" w:space="4" w:color="auto"/>
        </w:pBdr>
        <w:spacing w:after="120"/>
      </w:pPr>
      <w:r w:rsidRPr="000B6158">
        <w:t>UAI related to buffer status or low power state is triggered only once when specific conditions are met (e.g., buffer full/threshold, and low power state). A prohibit timer is not necessary for UAI related to buffer status or low power state</w:t>
      </w:r>
    </w:p>
    <w:p w:rsidR="000D421A" w:rsidRDefault="000D421A" w:rsidP="000D421A">
      <w:pPr>
        <w:pStyle w:val="Doc-text2"/>
        <w:numPr>
          <w:ilvl w:val="0"/>
          <w:numId w:val="29"/>
        </w:numPr>
        <w:pBdr>
          <w:top w:val="single" w:sz="4" w:space="1" w:color="auto"/>
          <w:left w:val="single" w:sz="4" w:space="4" w:color="auto"/>
          <w:bottom w:val="single" w:sz="4" w:space="1" w:color="auto"/>
          <w:right w:val="single" w:sz="4" w:space="4" w:color="auto"/>
        </w:pBdr>
        <w:spacing w:after="120"/>
      </w:pPr>
      <w:r>
        <w:t xml:space="preserve">No additional </w:t>
      </w:r>
      <w:proofErr w:type="spellStart"/>
      <w:r>
        <w:t>signaling</w:t>
      </w:r>
      <w:proofErr w:type="spellEnd"/>
      <w:r>
        <w:t xml:space="preserve"> from the UE is required when the low power issue is resolved</w:t>
      </w:r>
    </w:p>
    <w:p w:rsidR="000D421A" w:rsidRDefault="000D421A" w:rsidP="000D421A">
      <w:pPr>
        <w:pStyle w:val="Doc-text2"/>
        <w:numPr>
          <w:ilvl w:val="0"/>
          <w:numId w:val="29"/>
        </w:numPr>
        <w:pBdr>
          <w:top w:val="single" w:sz="4" w:space="1" w:color="auto"/>
          <w:left w:val="single" w:sz="4" w:space="4" w:color="auto"/>
          <w:bottom w:val="single" w:sz="4" w:space="1" w:color="auto"/>
          <w:right w:val="single" w:sz="4" w:space="4" w:color="auto"/>
        </w:pBdr>
        <w:spacing w:after="120"/>
      </w:pPr>
      <w:r>
        <w:t xml:space="preserve">No additional </w:t>
      </w:r>
      <w:proofErr w:type="spellStart"/>
      <w:r>
        <w:t>signaling</w:t>
      </w:r>
      <w:proofErr w:type="spellEnd"/>
      <w:r>
        <w:t xml:space="preserve"> from the UE is required when the buffer full issue is resolved</w:t>
      </w:r>
    </w:p>
    <w:p w:rsidR="000D421A" w:rsidRPr="00903FA9" w:rsidRDefault="000D421A" w:rsidP="000D421A">
      <w:pPr>
        <w:pStyle w:val="Doc-text2"/>
        <w:tabs>
          <w:tab w:val="left" w:pos="180"/>
        </w:tabs>
        <w:spacing w:after="120"/>
        <w:ind w:left="6" w:hanging="2"/>
        <w:rPr>
          <w:b/>
          <w:bCs/>
          <w:iCs/>
          <w:noProof/>
          <w:szCs w:val="28"/>
        </w:rPr>
      </w:pPr>
      <w:r w:rsidRPr="00903FA9">
        <w:rPr>
          <w:b/>
          <w:bCs/>
          <w:iCs/>
          <w:noProof/>
          <w:szCs w:val="28"/>
        </w:rPr>
        <w:t>RRC-21</w:t>
      </w:r>
      <w:r>
        <w:rPr>
          <w:b/>
          <w:bCs/>
          <w:iCs/>
          <w:noProof/>
          <w:szCs w:val="28"/>
        </w:rPr>
        <w:t xml:space="preserve"> </w:t>
      </w:r>
      <w:r w:rsidRPr="00903FA9">
        <w:rPr>
          <w:b/>
          <w:bCs/>
          <w:iCs/>
          <w:noProof/>
          <w:szCs w:val="28"/>
        </w:rPr>
        <w:t>Time related content of logged data</w:t>
      </w:r>
    </w:p>
    <w:p w:rsidR="000D421A" w:rsidRPr="004F4991" w:rsidRDefault="000D421A" w:rsidP="000D421A">
      <w:pPr>
        <w:pStyle w:val="Doc-text2"/>
        <w:pBdr>
          <w:top w:val="single" w:sz="4" w:space="1" w:color="auto"/>
          <w:left w:val="single" w:sz="4" w:space="4" w:color="auto"/>
          <w:bottom w:val="single" w:sz="4" w:space="1" w:color="auto"/>
          <w:right w:val="single" w:sz="4" w:space="4" w:color="auto"/>
        </w:pBdr>
        <w:spacing w:after="120"/>
        <w:rPr>
          <w:b/>
          <w:bCs/>
        </w:rPr>
      </w:pPr>
      <w:r w:rsidRPr="004F4991">
        <w:rPr>
          <w:b/>
          <w:bCs/>
        </w:rPr>
        <w:t xml:space="preserve">Agreements </w:t>
      </w:r>
    </w:p>
    <w:p w:rsidR="000D421A" w:rsidRPr="004F4991" w:rsidRDefault="000D421A" w:rsidP="000D421A">
      <w:pPr>
        <w:pStyle w:val="Doc-text2"/>
        <w:pBdr>
          <w:top w:val="single" w:sz="4" w:space="1" w:color="auto"/>
          <w:left w:val="single" w:sz="4" w:space="4" w:color="auto"/>
          <w:bottom w:val="single" w:sz="4" w:space="1" w:color="auto"/>
          <w:right w:val="single" w:sz="4" w:space="4" w:color="auto"/>
        </w:pBdr>
        <w:spacing w:after="120"/>
      </w:pPr>
      <w:r w:rsidRPr="004F4991">
        <w:t>1</w:t>
      </w:r>
      <w:r w:rsidRPr="004F4991">
        <w:tab/>
        <w:t>Data is collected on per</w:t>
      </w:r>
      <w:r>
        <w:t xml:space="preserve"> data logging</w:t>
      </w:r>
      <w:r w:rsidRPr="004F4991">
        <w:t xml:space="preserve"> configuration basis and </w:t>
      </w:r>
      <w:r>
        <w:t>UE</w:t>
      </w:r>
      <w:r w:rsidRPr="004F4991">
        <w:t xml:space="preserve"> indicate</w:t>
      </w:r>
      <w:r>
        <w:t>s</w:t>
      </w:r>
      <w:r w:rsidRPr="004F4991">
        <w:t xml:space="preserve"> </w:t>
      </w:r>
      <w:r>
        <w:t xml:space="preserve">data logging </w:t>
      </w:r>
      <w:r w:rsidRPr="004F4991">
        <w:t>configuration ID.</w:t>
      </w:r>
      <w:r>
        <w:t xml:space="preserve">  </w:t>
      </w:r>
      <w:r w:rsidRPr="004F4991">
        <w:t xml:space="preserve">  An indication of the </w:t>
      </w:r>
      <w:r>
        <w:t>“</w:t>
      </w:r>
      <w:r w:rsidRPr="004F4991">
        <w:t>gap</w:t>
      </w:r>
      <w:r>
        <w:t>”</w:t>
      </w:r>
      <w:r w:rsidRPr="004F4991">
        <w:t xml:space="preserve"> is </w:t>
      </w:r>
      <w:r>
        <w:t>needed</w:t>
      </w:r>
      <w:r w:rsidRPr="004F4991">
        <w:t>.</w:t>
      </w:r>
      <w:r>
        <w:t xml:space="preserve">  “Gap” is time interval larger than the configured logging periodicity.  </w:t>
      </w:r>
      <w:r w:rsidRPr="004F4991">
        <w:t xml:space="preserve">  FFS if timestamp and relative time stamp for each group is needed</w:t>
      </w:r>
      <w:r>
        <w:t xml:space="preserve"> per “group”</w:t>
      </w:r>
      <w:r w:rsidRPr="004F4991">
        <w:t>.</w:t>
      </w:r>
    </w:p>
    <w:p w:rsidR="000D421A" w:rsidRPr="00F244FC" w:rsidRDefault="000D421A" w:rsidP="000D421A">
      <w:pPr>
        <w:pStyle w:val="Comments"/>
        <w:spacing w:after="120"/>
        <w:rPr>
          <w:rStyle w:val="ui-provider"/>
          <w:b/>
          <w:bCs/>
          <w:i w:val="0"/>
          <w:iCs w:val="0"/>
        </w:rPr>
      </w:pPr>
      <w:r w:rsidRPr="00F244FC">
        <w:rPr>
          <w:rStyle w:val="ui-provider"/>
          <w:b/>
          <w:bCs/>
          <w:i w:val="0"/>
        </w:rPr>
        <w:t>RRC-23</w:t>
      </w:r>
      <w:r>
        <w:rPr>
          <w:rStyle w:val="ui-provider"/>
          <w:b/>
          <w:bCs/>
          <w:i w:val="0"/>
        </w:rPr>
        <w:t xml:space="preserve"> </w:t>
      </w:r>
      <w:r w:rsidRPr="00F244FC">
        <w:rPr>
          <w:rStyle w:val="ui-provider"/>
          <w:b/>
          <w:bCs/>
          <w:i w:val="0"/>
        </w:rPr>
        <w:t xml:space="preserve">Cell ID </w:t>
      </w:r>
      <w:r>
        <w:rPr>
          <w:rStyle w:val="ui-provider"/>
          <w:b/>
          <w:bCs/>
          <w:i w:val="0"/>
        </w:rPr>
        <w:t>in</w:t>
      </w:r>
      <w:r w:rsidRPr="00F244FC">
        <w:rPr>
          <w:rStyle w:val="ui-provider"/>
          <w:b/>
          <w:bCs/>
          <w:i w:val="0"/>
        </w:rPr>
        <w:t xml:space="preserve"> logged data</w:t>
      </w:r>
    </w:p>
    <w:p w:rsidR="000D421A" w:rsidRPr="00DF2A80" w:rsidRDefault="000D421A" w:rsidP="000D421A">
      <w:pPr>
        <w:pStyle w:val="Doc-text2"/>
        <w:pBdr>
          <w:top w:val="single" w:sz="4" w:space="1" w:color="auto"/>
          <w:left w:val="single" w:sz="4" w:space="4" w:color="auto"/>
          <w:bottom w:val="single" w:sz="4" w:space="1" w:color="auto"/>
          <w:right w:val="single" w:sz="4" w:space="4" w:color="auto"/>
        </w:pBdr>
        <w:spacing w:after="120"/>
        <w:rPr>
          <w:b/>
          <w:bCs/>
        </w:rPr>
      </w:pPr>
      <w:r w:rsidRPr="00DF2A80">
        <w:rPr>
          <w:b/>
          <w:bCs/>
        </w:rPr>
        <w:t>Agreement</w:t>
      </w:r>
    </w:p>
    <w:p w:rsidR="000D421A" w:rsidRDefault="000D421A" w:rsidP="000D421A">
      <w:pPr>
        <w:pStyle w:val="Agreement"/>
        <w:pBdr>
          <w:top w:val="single" w:sz="4" w:space="1" w:color="auto"/>
          <w:left w:val="single" w:sz="4" w:space="4" w:color="auto"/>
          <w:bottom w:val="single" w:sz="4" w:space="1" w:color="auto"/>
          <w:right w:val="single" w:sz="4" w:space="4" w:color="auto"/>
        </w:pBdr>
        <w:tabs>
          <w:tab w:val="clear" w:pos="-1615"/>
          <w:tab w:val="num" w:pos="1619"/>
        </w:tabs>
        <w:spacing w:afterLines="0" w:after="120"/>
        <w:ind w:left="1620"/>
      </w:pPr>
      <w:r w:rsidRPr="003641BA">
        <w:t xml:space="preserve">The UE should </w:t>
      </w:r>
      <w:r>
        <w:t>report</w:t>
      </w:r>
      <w:r w:rsidRPr="003641BA">
        <w:t xml:space="preserve"> the CGI of the </w:t>
      </w:r>
      <w:r>
        <w:t>serving cell</w:t>
      </w:r>
      <w:r w:rsidRPr="003641BA">
        <w:t xml:space="preserve"> whenever feasible. If CGI is unavailable, the UE shall log PCI-ARFCN as a </w:t>
      </w:r>
      <w:proofErr w:type="spellStart"/>
      <w:r w:rsidRPr="003641BA">
        <w:t>fallback</w:t>
      </w:r>
      <w:proofErr w:type="spellEnd"/>
      <w:r w:rsidRPr="003641BA">
        <w:t>.</w:t>
      </w:r>
    </w:p>
    <w:p w:rsidR="00557CF5" w:rsidRPr="007B7E51" w:rsidRDefault="00403D72" w:rsidP="000748A2">
      <w:pPr>
        <w:spacing w:beforeLines="50" w:before="120" w:after="120"/>
        <w:jc w:val="both"/>
        <w:rPr>
          <w:rFonts w:eastAsiaTheme="minorEastAsia"/>
          <w:lang w:eastAsia="zh-CN"/>
        </w:rPr>
      </w:pPr>
      <w:r>
        <w:rPr>
          <w:rFonts w:eastAsiaTheme="minorEastAsia" w:hint="eastAsia"/>
          <w:lang w:eastAsia="zh-CN"/>
        </w:rPr>
        <w:t>I</w:t>
      </w:r>
      <w:r w:rsidRPr="00C75748">
        <w:t xml:space="preserve">n this </w:t>
      </w:r>
      <w:r>
        <w:rPr>
          <w:rFonts w:eastAsiaTheme="minorEastAsia" w:hint="eastAsia"/>
          <w:lang w:eastAsia="zh-CN"/>
        </w:rPr>
        <w:t>contribution,</w:t>
      </w:r>
      <w:r w:rsidRPr="00C75748">
        <w:t xml:space="preserve"> we </w:t>
      </w:r>
      <w:r w:rsidR="000B15D4">
        <w:rPr>
          <w:rFonts w:eastAsiaTheme="minorEastAsia" w:hint="eastAsia"/>
          <w:lang w:eastAsia="zh-CN"/>
        </w:rPr>
        <w:t>further discuss</w:t>
      </w:r>
      <w:r w:rsidRPr="00412EBB">
        <w:t xml:space="preserve"> the </w:t>
      </w:r>
      <w:r w:rsidR="007B7E51">
        <w:rPr>
          <w:rFonts w:eastAsiaTheme="minorEastAsia" w:hint="eastAsia"/>
          <w:lang w:eastAsia="zh-CN"/>
        </w:rPr>
        <w:t xml:space="preserve">issues which are </w:t>
      </w:r>
      <w:r w:rsidR="007B7E51" w:rsidRPr="009B2A2A">
        <w:rPr>
          <w:lang w:eastAsia="sv-SE"/>
        </w:rPr>
        <w:t>sugges</w:t>
      </w:r>
      <w:r w:rsidR="007B7E51" w:rsidRPr="007B7E51">
        <w:rPr>
          <w:rFonts w:eastAsiaTheme="minorEastAsia"/>
          <w:lang w:eastAsia="zh-CN"/>
        </w:rPr>
        <w:t>ted companies</w:t>
      </w:r>
      <w:r w:rsidR="007B7E51">
        <w:rPr>
          <w:rFonts w:eastAsiaTheme="minorEastAsia" w:hint="eastAsia"/>
          <w:lang w:eastAsia="zh-CN"/>
        </w:rPr>
        <w:t xml:space="preserve"> to</w:t>
      </w:r>
      <w:r w:rsidR="007B7E51" w:rsidRPr="007B7E51">
        <w:rPr>
          <w:rFonts w:eastAsiaTheme="minorEastAsia"/>
          <w:lang w:eastAsia="zh-CN"/>
        </w:rPr>
        <w:t xml:space="preserve"> provide contributions to resolve</w:t>
      </w:r>
      <w:r w:rsidR="007565C0">
        <w:rPr>
          <w:rFonts w:eastAsiaTheme="minorEastAsia" w:hint="eastAsia"/>
          <w:lang w:eastAsia="zh-CN"/>
        </w:rPr>
        <w:t xml:space="preserve">, based on the </w:t>
      </w:r>
      <w:r w:rsidR="000742E1">
        <w:rPr>
          <w:rFonts w:eastAsiaTheme="minorEastAsia" w:hint="eastAsia"/>
          <w:lang w:eastAsia="zh-CN"/>
        </w:rPr>
        <w:t xml:space="preserve">open issue list in </w:t>
      </w:r>
      <w:r w:rsidR="007565C0">
        <w:rPr>
          <w:rFonts w:eastAsiaTheme="minorEastAsia" w:hint="eastAsia"/>
          <w:lang w:eastAsia="zh-CN"/>
        </w:rPr>
        <w:t xml:space="preserve">email </w:t>
      </w:r>
      <w:r w:rsidR="007565C0">
        <w:rPr>
          <w:rFonts w:eastAsiaTheme="minorEastAsia"/>
          <w:lang w:eastAsia="zh-CN"/>
        </w:rPr>
        <w:t>discussion</w:t>
      </w:r>
      <w:r w:rsidR="007565C0">
        <w:rPr>
          <w:rFonts w:eastAsiaTheme="minorEastAsia" w:hint="eastAsia"/>
          <w:lang w:eastAsia="zh-CN"/>
        </w:rPr>
        <w:t xml:space="preserve"> </w:t>
      </w:r>
      <w:r w:rsidR="007565C0" w:rsidRPr="007565C0">
        <w:rPr>
          <w:rFonts w:eastAsiaTheme="minorEastAsia"/>
          <w:lang w:eastAsia="zh-CN"/>
        </w:rPr>
        <w:t>[POST130</w:t>
      </w:r>
      <w:proofErr w:type="gramStart"/>
      <w:r w:rsidR="007565C0" w:rsidRPr="007565C0">
        <w:rPr>
          <w:rFonts w:eastAsiaTheme="minorEastAsia"/>
          <w:lang w:eastAsia="zh-CN"/>
        </w:rPr>
        <w:t>][</w:t>
      </w:r>
      <w:proofErr w:type="gramEnd"/>
      <w:r w:rsidR="007565C0" w:rsidRPr="007565C0">
        <w:rPr>
          <w:rFonts w:eastAsiaTheme="minorEastAsia"/>
          <w:lang w:eastAsia="zh-CN"/>
        </w:rPr>
        <w:t>026][AI PHY] 38.331 CR (Ericsson)</w:t>
      </w:r>
      <w:r w:rsidR="002138A4" w:rsidRPr="007B7E51">
        <w:rPr>
          <w:rFonts w:eastAsiaTheme="minorEastAsia" w:hint="eastAsia"/>
          <w:lang w:eastAsia="zh-CN"/>
        </w:rPr>
        <w:t>.</w:t>
      </w:r>
    </w:p>
    <w:p w:rsidR="00BE450B" w:rsidRDefault="0059710B" w:rsidP="008809C0">
      <w:pPr>
        <w:pStyle w:val="1"/>
        <w:numPr>
          <w:ilvl w:val="0"/>
          <w:numId w:val="9"/>
        </w:numPr>
        <w:rPr>
          <w:lang w:eastAsia="zh-CN"/>
        </w:rPr>
      </w:pPr>
      <w:r>
        <w:rPr>
          <w:rFonts w:hint="eastAsia"/>
          <w:lang w:eastAsia="zh-CN"/>
        </w:rPr>
        <w:lastRenderedPageBreak/>
        <w:t>Discussion</w:t>
      </w:r>
    </w:p>
    <w:p w:rsidR="00E77289" w:rsidRDefault="00E77289" w:rsidP="00E77289">
      <w:pPr>
        <w:pStyle w:val="20"/>
        <w:numPr>
          <w:ilvl w:val="1"/>
          <w:numId w:val="7"/>
        </w:numPr>
        <w:spacing w:after="120"/>
        <w:rPr>
          <w:rFonts w:eastAsiaTheme="minorEastAsia"/>
          <w:lang w:eastAsia="zh-CN"/>
        </w:rPr>
      </w:pPr>
      <w:r w:rsidRPr="00A37DD6">
        <w:rPr>
          <w:rFonts w:eastAsiaTheme="minorEastAsia"/>
          <w:lang w:eastAsia="zh-CN"/>
        </w:rPr>
        <w:t>Time related content of logged data</w:t>
      </w:r>
      <w:r>
        <w:rPr>
          <w:rFonts w:eastAsiaTheme="minorEastAsia" w:hint="eastAsia"/>
          <w:lang w:eastAsia="zh-CN"/>
        </w:rPr>
        <w:t xml:space="preserve"> [RRC-21]</w:t>
      </w:r>
    </w:p>
    <w:p w:rsidR="00E77289" w:rsidRDefault="00E77289" w:rsidP="00E77289">
      <w:pPr>
        <w:spacing w:after="120"/>
        <w:jc w:val="both"/>
        <w:rPr>
          <w:rFonts w:eastAsiaTheme="minorEastAsia"/>
          <w:lang w:eastAsia="zh-CN"/>
        </w:rPr>
      </w:pPr>
      <w:r>
        <w:rPr>
          <w:rFonts w:eastAsiaTheme="minorEastAsia" w:hint="eastAsia"/>
          <w:lang w:val="x-none" w:eastAsia="zh-CN"/>
        </w:rPr>
        <w:t xml:space="preserve">Based on the </w:t>
      </w:r>
      <w:r>
        <w:rPr>
          <w:lang w:eastAsia="sv-SE"/>
        </w:rPr>
        <w:t>RAN2#130 agreement</w:t>
      </w:r>
      <w:r>
        <w:rPr>
          <w:rFonts w:eastAsiaTheme="minorEastAsia" w:hint="eastAsia"/>
          <w:lang w:eastAsia="zh-CN"/>
        </w:rPr>
        <w:t xml:space="preserve">, it </w:t>
      </w:r>
      <w:r w:rsidRPr="00967FDA">
        <w:rPr>
          <w:rFonts w:eastAsiaTheme="minorEastAsia"/>
          <w:lang w:eastAsia="zh-CN"/>
        </w:rPr>
        <w:t>has</w:t>
      </w:r>
      <w:r>
        <w:rPr>
          <w:rFonts w:eastAsiaTheme="minorEastAsia" w:hint="eastAsia"/>
          <w:lang w:eastAsia="zh-CN"/>
        </w:rPr>
        <w:t xml:space="preserve"> still</w:t>
      </w:r>
      <w:r w:rsidRPr="00967FDA">
        <w:rPr>
          <w:rFonts w:eastAsiaTheme="minorEastAsia"/>
          <w:lang w:eastAsia="zh-CN"/>
        </w:rPr>
        <w:t xml:space="preserve"> not been clarified what information needs to be included with the logged data, to indicate a time gap between the logged data entries (i.e. </w:t>
      </w:r>
      <w:proofErr w:type="gramStart"/>
      <w:r w:rsidRPr="00967FDA">
        <w:rPr>
          <w:rFonts w:eastAsiaTheme="minorEastAsia"/>
          <w:lang w:eastAsia="zh-CN"/>
        </w:rPr>
        <w:t>a</w:t>
      </w:r>
      <w:proofErr w:type="gramEnd"/>
      <w:r w:rsidRPr="00967FDA">
        <w:rPr>
          <w:rFonts w:eastAsiaTheme="minorEastAsia"/>
          <w:lang w:eastAsia="zh-CN"/>
        </w:rPr>
        <w:t xml:space="preserve"> gap that is longer than the logging data periodicity).</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his may because there have no valid measurement result to be recorded by UE in this period, e.g. due to coverage hole. </w:t>
      </w:r>
    </w:p>
    <w:p w:rsidR="00E77289" w:rsidRPr="00186B35" w:rsidRDefault="00E77289" w:rsidP="00E77289">
      <w:pPr>
        <w:spacing w:after="120"/>
        <w:jc w:val="both"/>
        <w:rPr>
          <w:rFonts w:eastAsiaTheme="minorEastAsia"/>
          <w:lang w:eastAsia="zh-CN"/>
        </w:rPr>
      </w:pPr>
      <w:r>
        <w:t>T</w:t>
      </w:r>
      <w:r>
        <w:rPr>
          <w:rFonts w:hint="eastAsia"/>
        </w:rPr>
        <w:t xml:space="preserve">he timestamp between the specific sample/entry and the </w:t>
      </w:r>
      <w:r>
        <w:t>absolute</w:t>
      </w:r>
      <w:r>
        <w:rPr>
          <w:rFonts w:hint="eastAsia"/>
        </w:rPr>
        <w:t xml:space="preserve"> timestamp could be used, similar as logged MDT</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absolute timestamp </w:t>
      </w:r>
      <w:r w:rsidR="007B1D7E">
        <w:rPr>
          <w:rFonts w:eastAsiaTheme="minorEastAsia" w:hint="eastAsia"/>
          <w:lang w:eastAsia="zh-CN"/>
        </w:rPr>
        <w:t>could</w:t>
      </w:r>
      <w:r>
        <w:rPr>
          <w:rFonts w:eastAsiaTheme="minorEastAsia" w:hint="eastAsia"/>
          <w:lang w:eastAsia="zh-CN"/>
        </w:rPr>
        <w:t xml:space="preserve"> be the time the UE receives the data collection configuration, or the first time UE stores a </w:t>
      </w:r>
      <w:r>
        <w:rPr>
          <w:rFonts w:hint="eastAsia"/>
        </w:rPr>
        <w:t>sample/entry</w:t>
      </w:r>
      <w:r>
        <w:rPr>
          <w:rFonts w:eastAsiaTheme="minorEastAsia" w:hint="eastAsia"/>
          <w:lang w:eastAsia="zh-CN"/>
        </w:rPr>
        <w:t xml:space="preserve"> at the beginning of logging.</w:t>
      </w:r>
    </w:p>
    <w:p w:rsidR="00E77289" w:rsidRDefault="00E77289" w:rsidP="00E77289">
      <w:pPr>
        <w:spacing w:beforeLines="50" w:before="120" w:after="120"/>
        <w:jc w:val="both"/>
        <w:rPr>
          <w:rFonts w:eastAsiaTheme="minorEastAsia"/>
          <w:b/>
          <w:lang w:eastAsia="zh-CN"/>
        </w:rPr>
      </w:pPr>
      <w:r w:rsidRPr="00893063">
        <w:rPr>
          <w:rFonts w:eastAsiaTheme="minorEastAsia" w:hint="eastAsia"/>
          <w:b/>
          <w:lang w:val="x-none" w:eastAsia="zh-CN"/>
        </w:rPr>
        <w:t>Prop</w:t>
      </w:r>
      <w:r w:rsidRPr="00AD0C60">
        <w:rPr>
          <w:rFonts w:eastAsiaTheme="minorEastAsia" w:hint="eastAsia"/>
          <w:b/>
          <w:lang w:val="x-none" w:eastAsia="zh-CN"/>
        </w:rPr>
        <w:t>osa</w:t>
      </w:r>
      <w:r w:rsidRPr="00205A9B">
        <w:rPr>
          <w:rFonts w:eastAsiaTheme="minorEastAsia" w:hint="eastAsia"/>
          <w:b/>
          <w:lang w:val="x-none" w:eastAsia="zh-CN"/>
        </w:rPr>
        <w:t xml:space="preserve">l </w:t>
      </w:r>
      <w:r w:rsidR="00486FAF">
        <w:rPr>
          <w:rFonts w:eastAsiaTheme="minorEastAsia" w:hint="eastAsia"/>
          <w:b/>
          <w:lang w:val="x-none" w:eastAsia="zh-CN"/>
        </w:rPr>
        <w:t>1</w:t>
      </w:r>
      <w:r w:rsidRPr="00205A9B">
        <w:rPr>
          <w:rFonts w:eastAsiaTheme="minorEastAsia" w:hint="eastAsia"/>
          <w:b/>
          <w:lang w:val="x-none" w:eastAsia="zh-CN"/>
        </w:rPr>
        <w:t xml:space="preserve">: </w:t>
      </w:r>
      <w:r w:rsidR="00486FAF">
        <w:rPr>
          <w:rFonts w:eastAsiaTheme="minorEastAsia" w:hint="eastAsia"/>
          <w:b/>
          <w:lang w:eastAsia="zh-CN"/>
        </w:rPr>
        <w:t xml:space="preserve">(RRC-21) </w:t>
      </w:r>
      <w:r w:rsidRPr="00ED433B">
        <w:rPr>
          <w:rFonts w:eastAsiaTheme="minorEastAsia"/>
          <w:b/>
          <w:lang w:eastAsia="zh-CN"/>
        </w:rPr>
        <w:t>The timestamp between the specific sample/entry and the absolute timestamp could be used</w:t>
      </w:r>
      <w:r>
        <w:rPr>
          <w:rFonts w:eastAsiaTheme="minorEastAsia" w:hint="eastAsia"/>
          <w:b/>
          <w:lang w:eastAsia="zh-CN"/>
        </w:rPr>
        <w:t xml:space="preserve"> to indicated the time gap</w:t>
      </w:r>
      <w:r w:rsidRPr="00ED433B">
        <w:rPr>
          <w:rFonts w:eastAsiaTheme="minorEastAsia"/>
          <w:b/>
          <w:lang w:eastAsia="zh-CN"/>
        </w:rPr>
        <w:t>, similar as logged MDT</w:t>
      </w:r>
      <w:r w:rsidRPr="00205A9B">
        <w:rPr>
          <w:rFonts w:eastAsiaTheme="minorEastAsia" w:hint="eastAsia"/>
          <w:b/>
          <w:lang w:eastAsia="zh-CN"/>
        </w:rPr>
        <w:t>.</w:t>
      </w:r>
    </w:p>
    <w:p w:rsidR="00E77289" w:rsidRPr="00655CD5" w:rsidRDefault="009B5083" w:rsidP="009B5083">
      <w:pPr>
        <w:pStyle w:val="20"/>
        <w:numPr>
          <w:ilvl w:val="1"/>
          <w:numId w:val="7"/>
        </w:numPr>
        <w:spacing w:after="120"/>
        <w:rPr>
          <w:rFonts w:eastAsiaTheme="minorEastAsia"/>
          <w:lang w:eastAsia="zh-CN"/>
        </w:rPr>
      </w:pPr>
      <w:r w:rsidRPr="009B5083">
        <w:rPr>
          <w:rFonts w:eastAsiaTheme="minorEastAsia"/>
          <w:lang w:eastAsia="zh-CN"/>
        </w:rPr>
        <w:t>Dynamic activation/deactivation of data collection configurations for logging</w:t>
      </w:r>
      <w:r w:rsidR="00E77289">
        <w:rPr>
          <w:rFonts w:eastAsiaTheme="minorEastAsia" w:hint="eastAsia"/>
          <w:lang w:eastAsia="zh-CN"/>
        </w:rPr>
        <w:t xml:space="preserve"> [RRC-2</w:t>
      </w:r>
      <w:r>
        <w:rPr>
          <w:rFonts w:eastAsiaTheme="minorEastAsia" w:hint="eastAsia"/>
          <w:lang w:eastAsia="zh-CN"/>
        </w:rPr>
        <w:t>5</w:t>
      </w:r>
      <w:r w:rsidR="00E77289">
        <w:rPr>
          <w:rFonts w:eastAsiaTheme="minorEastAsia" w:hint="eastAsia"/>
          <w:lang w:eastAsia="zh-CN"/>
        </w:rPr>
        <w:t>]</w:t>
      </w:r>
    </w:p>
    <w:p w:rsidR="00E77289" w:rsidRPr="003C65C8" w:rsidRDefault="00361EA2" w:rsidP="00E77289">
      <w:pPr>
        <w:spacing w:beforeLines="50" w:before="120" w:after="120"/>
        <w:jc w:val="both"/>
        <w:rPr>
          <w:rFonts w:eastAsiaTheme="minorEastAsia"/>
          <w:lang w:eastAsia="zh-CN"/>
        </w:rPr>
      </w:pPr>
      <w:r>
        <w:rPr>
          <w:rFonts w:eastAsiaTheme="minorEastAsia" w:hint="eastAsia"/>
          <w:bCs/>
          <w:lang w:eastAsia="zh-CN"/>
        </w:rPr>
        <w:t>F</w:t>
      </w:r>
      <w:r w:rsidRPr="003C5225">
        <w:rPr>
          <w:bCs/>
        </w:rPr>
        <w:t>or periodic CSI reporting</w:t>
      </w:r>
      <w:r w:rsidR="00F1484A">
        <w:rPr>
          <w:rFonts w:eastAsiaTheme="minorEastAsia" w:hint="eastAsia"/>
          <w:bCs/>
          <w:lang w:eastAsia="zh-CN"/>
        </w:rPr>
        <w:t xml:space="preserve"> of UE</w:t>
      </w:r>
      <w:r w:rsidR="00C554CC">
        <w:rPr>
          <w:rFonts w:eastAsiaTheme="minorEastAsia" w:hint="eastAsia"/>
          <w:bCs/>
          <w:lang w:eastAsia="zh-CN"/>
        </w:rPr>
        <w:t>-</w:t>
      </w:r>
      <w:r w:rsidR="00F1484A">
        <w:rPr>
          <w:rFonts w:eastAsiaTheme="minorEastAsia" w:hint="eastAsia"/>
          <w:bCs/>
          <w:lang w:eastAsia="zh-CN"/>
        </w:rPr>
        <w:t xml:space="preserve">side data collection, </w:t>
      </w:r>
      <w:r w:rsidR="00F1484A" w:rsidRPr="003C5225">
        <w:rPr>
          <w:bCs/>
        </w:rPr>
        <w:t xml:space="preserve">the UE autonomously activate the applicable functionalities upon reporting applicable functionalities via </w:t>
      </w:r>
      <w:proofErr w:type="spellStart"/>
      <w:r w:rsidR="00F1484A" w:rsidRPr="003C5225">
        <w:rPr>
          <w:bCs/>
        </w:rPr>
        <w:t>RRCReconfigurationComplete</w:t>
      </w:r>
      <w:proofErr w:type="spellEnd"/>
      <w:r w:rsidR="00F1484A" w:rsidRPr="003C5225">
        <w:rPr>
          <w:bCs/>
        </w:rPr>
        <w:t xml:space="preserve"> in step 4</w:t>
      </w:r>
      <w:r w:rsidR="00E825E7">
        <w:rPr>
          <w:rFonts w:eastAsiaTheme="minorEastAsia" w:hint="eastAsia"/>
          <w:bCs/>
          <w:lang w:eastAsia="zh-CN"/>
        </w:rPr>
        <w:t xml:space="preserve"> if </w:t>
      </w:r>
      <w:r w:rsidR="00E825E7" w:rsidRPr="003C5225">
        <w:rPr>
          <w:bCs/>
        </w:rPr>
        <w:t>option A is configured in Step 3</w:t>
      </w:r>
      <w:r w:rsidR="00E825E7">
        <w:rPr>
          <w:rFonts w:eastAsiaTheme="minorEastAsia" w:hint="eastAsia"/>
          <w:bCs/>
          <w:lang w:eastAsia="zh-CN"/>
        </w:rPr>
        <w:t xml:space="preserve">, but for option B it is FFS; For </w:t>
      </w:r>
      <w:r w:rsidR="00B8514C">
        <w:rPr>
          <w:rFonts w:eastAsiaTheme="minorEastAsia" w:hint="eastAsia"/>
          <w:bCs/>
          <w:lang w:eastAsia="zh-CN"/>
        </w:rPr>
        <w:t>s</w:t>
      </w:r>
      <w:r w:rsidR="00B8514C" w:rsidRPr="003C5225">
        <w:rPr>
          <w:bCs/>
        </w:rPr>
        <w:t>emi-persistent and aperiodic CSI reporting of applicable functionality is activated following legacy CSI framework</w:t>
      </w:r>
      <w:r w:rsidR="003C65C8">
        <w:rPr>
          <w:rFonts w:eastAsiaTheme="minorEastAsia" w:hint="eastAsia"/>
          <w:bCs/>
          <w:lang w:eastAsia="zh-CN"/>
        </w:rPr>
        <w:t xml:space="preserve">, i.e. </w:t>
      </w:r>
      <w:r w:rsidR="003C65C8" w:rsidRPr="003C5225">
        <w:rPr>
          <w:bCs/>
        </w:rPr>
        <w:t>activated by</w:t>
      </w:r>
      <w:r w:rsidR="003C65C8">
        <w:rPr>
          <w:rFonts w:eastAsiaTheme="minorEastAsia" w:hint="eastAsia"/>
          <w:bCs/>
          <w:lang w:eastAsia="zh-CN"/>
        </w:rPr>
        <w:t xml:space="preserve"> lower layer </w:t>
      </w:r>
      <w:r w:rsidR="003C65C8">
        <w:rPr>
          <w:rFonts w:eastAsiaTheme="minorEastAsia"/>
          <w:bCs/>
          <w:lang w:eastAsia="zh-CN"/>
        </w:rPr>
        <w:t>signaling</w:t>
      </w:r>
      <w:r w:rsidR="003C65C8">
        <w:rPr>
          <w:rFonts w:eastAsiaTheme="minorEastAsia" w:hint="eastAsia"/>
          <w:bCs/>
          <w:lang w:eastAsia="zh-CN"/>
        </w:rPr>
        <w:t>.</w:t>
      </w:r>
    </w:p>
    <w:p w:rsidR="009B5083" w:rsidRPr="00A13EBD" w:rsidRDefault="009B5083" w:rsidP="009B5083">
      <w:pPr>
        <w:tabs>
          <w:tab w:val="left" w:pos="992"/>
        </w:tabs>
        <w:spacing w:after="120"/>
        <w:rPr>
          <w:lang w:eastAsia="sv-SE"/>
        </w:rPr>
      </w:pPr>
      <w:r w:rsidRPr="00A13EBD">
        <w:rPr>
          <w:lang w:eastAsia="sv-SE"/>
        </w:rPr>
        <w:t>RAN2#127 made the following agreement regarding NW-side data collection:</w:t>
      </w:r>
    </w:p>
    <w:tbl>
      <w:tblPr>
        <w:tblStyle w:val="a4"/>
        <w:tblW w:w="0" w:type="auto"/>
        <w:tblLook w:val="04A0" w:firstRow="1" w:lastRow="0" w:firstColumn="1" w:lastColumn="0" w:noHBand="0" w:noVBand="1"/>
      </w:tblPr>
      <w:tblGrid>
        <w:gridCol w:w="8856"/>
      </w:tblGrid>
      <w:tr w:rsidR="009B5083" w:rsidTr="00936F84">
        <w:tc>
          <w:tcPr>
            <w:tcW w:w="9629" w:type="dxa"/>
          </w:tcPr>
          <w:p w:rsidR="009B5083" w:rsidRPr="00A13EBD" w:rsidRDefault="009B5083" w:rsidP="009B5083">
            <w:pPr>
              <w:tabs>
                <w:tab w:val="left" w:pos="992"/>
              </w:tabs>
              <w:spacing w:after="120"/>
              <w:rPr>
                <w:lang w:eastAsia="sv-SE"/>
              </w:rPr>
            </w:pPr>
            <w:r w:rsidRPr="00A13EBD">
              <w:rPr>
                <w:lang w:eastAsia="sv-SE"/>
              </w:rPr>
              <w:t>1</w:t>
            </w:r>
            <w:r w:rsidRPr="00A13EBD">
              <w:rPr>
                <w:lang w:eastAsia="sv-SE"/>
              </w:rPr>
              <w:tab/>
              <w:t>As the baseline approach, the UE receives the measurement configuration for AI/ML-enabled features/FGs for data collection and logging of measurements.  The network can explicitly configure the UE whether the corresponding data collection and logging (if supported) should be immediately started.  FFS if multiple configurations can be provided to the UE.  FFS if dynamic activation/deactivation is support.</w:t>
            </w:r>
          </w:p>
        </w:tc>
      </w:tr>
    </w:tbl>
    <w:p w:rsidR="009B5083" w:rsidRDefault="009B5083" w:rsidP="00E77289">
      <w:pPr>
        <w:spacing w:beforeLines="50" w:before="120" w:after="120"/>
        <w:jc w:val="both"/>
        <w:rPr>
          <w:rFonts w:eastAsiaTheme="minorEastAsia"/>
          <w:bCs/>
          <w:lang w:eastAsia="zh-CN"/>
        </w:rPr>
      </w:pPr>
      <w:r>
        <w:rPr>
          <w:bCs/>
          <w:lang w:eastAsia="sv-SE"/>
        </w:rPr>
        <w:t>The second FFS on dynamic activation/deactivation has not yet been addressed</w:t>
      </w:r>
      <w:r w:rsidR="00C554CC">
        <w:rPr>
          <w:rFonts w:eastAsiaTheme="minorEastAsia" w:hint="eastAsia"/>
          <w:bCs/>
          <w:lang w:eastAsia="zh-CN"/>
        </w:rPr>
        <w:t>.</w:t>
      </w:r>
    </w:p>
    <w:p w:rsidR="00C554CC" w:rsidRPr="00C554CC" w:rsidRDefault="00C554CC" w:rsidP="00E77289">
      <w:pPr>
        <w:spacing w:beforeLines="50" w:before="120" w:after="120"/>
        <w:jc w:val="both"/>
        <w:rPr>
          <w:rFonts w:eastAsiaTheme="minorEastAsia"/>
          <w:bCs/>
          <w:lang w:eastAsia="zh-CN"/>
        </w:rPr>
      </w:pPr>
      <w:r>
        <w:rPr>
          <w:rFonts w:eastAsiaTheme="minorEastAsia" w:hint="eastAsia"/>
          <w:bCs/>
          <w:lang w:eastAsia="zh-CN"/>
        </w:rPr>
        <w:t xml:space="preserve">For NW-side data collection, it is all by the NW intent to activate/de-activate the </w:t>
      </w:r>
      <w:r w:rsidRPr="003C5225">
        <w:rPr>
          <w:bCs/>
        </w:rPr>
        <w:t>functionalities</w:t>
      </w:r>
      <w:r>
        <w:rPr>
          <w:rFonts w:eastAsiaTheme="minorEastAsia" w:hint="eastAsia"/>
          <w:bCs/>
          <w:lang w:eastAsia="zh-CN"/>
        </w:rPr>
        <w:t xml:space="preserve">. </w:t>
      </w:r>
      <w:r>
        <w:rPr>
          <w:rFonts w:eastAsiaTheme="minorEastAsia"/>
          <w:bCs/>
          <w:lang w:eastAsia="zh-CN"/>
        </w:rPr>
        <w:t>T</w:t>
      </w:r>
      <w:r>
        <w:rPr>
          <w:rFonts w:eastAsiaTheme="minorEastAsia" w:hint="eastAsia"/>
          <w:bCs/>
          <w:lang w:eastAsia="zh-CN"/>
        </w:rPr>
        <w:t>herefore RRC framework based activation/de-</w:t>
      </w:r>
      <w:r>
        <w:rPr>
          <w:rFonts w:eastAsiaTheme="minorEastAsia"/>
          <w:bCs/>
          <w:lang w:eastAsia="zh-CN"/>
        </w:rPr>
        <w:t>activation could</w:t>
      </w:r>
      <w:r>
        <w:rPr>
          <w:rFonts w:eastAsiaTheme="minorEastAsia" w:hint="eastAsia"/>
          <w:bCs/>
          <w:lang w:eastAsia="zh-CN"/>
        </w:rPr>
        <w:t xml:space="preserve"> be performed, and it </w:t>
      </w:r>
      <w:r>
        <w:rPr>
          <w:rFonts w:eastAsiaTheme="minorEastAsia" w:hint="eastAsia"/>
          <w:lang w:eastAsia="zh-CN"/>
        </w:rPr>
        <w:t xml:space="preserve">can be controlled by the add/modify/release operation of the related </w:t>
      </w:r>
      <w:r w:rsidR="00255FAA" w:rsidRPr="009B5083">
        <w:rPr>
          <w:rFonts w:eastAsiaTheme="minorEastAsia"/>
          <w:lang w:eastAsia="zh-CN"/>
        </w:rPr>
        <w:t>data collection configurations</w:t>
      </w:r>
      <w:r>
        <w:rPr>
          <w:rFonts w:eastAsiaTheme="minorEastAsia" w:hint="eastAsia"/>
          <w:lang w:eastAsia="zh-CN"/>
        </w:rPr>
        <w:t xml:space="preserve">, </w:t>
      </w:r>
      <w:r w:rsidRPr="001E1295">
        <w:rPr>
          <w:rFonts w:eastAsiaTheme="minorEastAsia" w:hint="eastAsia"/>
          <w:lang w:val="x-none" w:eastAsia="zh-CN"/>
        </w:rPr>
        <w:t>d</w:t>
      </w:r>
      <w:r w:rsidRPr="001E1295">
        <w:rPr>
          <w:rFonts w:eastAsiaTheme="minorEastAsia"/>
          <w:lang w:val="x-none" w:eastAsia="zh-CN"/>
        </w:rPr>
        <w:t>ynamic activation/deactivation</w:t>
      </w:r>
      <w:r>
        <w:rPr>
          <w:rFonts w:eastAsiaTheme="minorEastAsia" w:hint="eastAsia"/>
          <w:lang w:val="x-none" w:eastAsia="zh-CN"/>
        </w:rPr>
        <w:t xml:space="preserve"> is not needed.</w:t>
      </w:r>
    </w:p>
    <w:p w:rsidR="00C554CC" w:rsidRDefault="00C554CC" w:rsidP="00C554CC">
      <w:pPr>
        <w:spacing w:after="120"/>
        <w:jc w:val="both"/>
        <w:rPr>
          <w:rFonts w:eastAsiaTheme="minorEastAsia"/>
          <w:b/>
          <w:lang w:val="x-none" w:eastAsia="zh-CN"/>
        </w:rPr>
      </w:pPr>
      <w:r w:rsidRPr="00264964">
        <w:rPr>
          <w:rFonts w:eastAsiaTheme="minorEastAsia" w:hint="eastAsia"/>
          <w:b/>
          <w:lang w:val="x-none" w:eastAsia="zh-CN"/>
        </w:rPr>
        <w:t xml:space="preserve">Proposal </w:t>
      </w:r>
      <w:r w:rsidR="00486FAF">
        <w:rPr>
          <w:rFonts w:eastAsiaTheme="minorEastAsia" w:hint="eastAsia"/>
          <w:b/>
          <w:lang w:val="x-none" w:eastAsia="zh-CN"/>
        </w:rPr>
        <w:t>2</w:t>
      </w:r>
      <w:r w:rsidRPr="00264964">
        <w:rPr>
          <w:rFonts w:eastAsiaTheme="minorEastAsia" w:hint="eastAsia"/>
          <w:b/>
          <w:lang w:val="x-none" w:eastAsia="zh-CN"/>
        </w:rPr>
        <w:t xml:space="preserve">: </w:t>
      </w:r>
      <w:r w:rsidR="00486FAF">
        <w:rPr>
          <w:rFonts w:eastAsiaTheme="minorEastAsia" w:hint="eastAsia"/>
          <w:b/>
          <w:lang w:eastAsia="zh-CN"/>
        </w:rPr>
        <w:t xml:space="preserve">(RRC-25) </w:t>
      </w:r>
      <w:r>
        <w:rPr>
          <w:rFonts w:eastAsiaTheme="minorEastAsia" w:hint="eastAsia"/>
          <w:b/>
          <w:lang w:val="x-none" w:eastAsia="zh-CN"/>
        </w:rPr>
        <w:t>Dynamic a</w:t>
      </w:r>
      <w:r w:rsidRPr="00264964">
        <w:rPr>
          <w:rFonts w:eastAsiaTheme="minorEastAsia"/>
          <w:b/>
          <w:lang w:val="x-none" w:eastAsia="zh-CN"/>
        </w:rPr>
        <w:t>ctivation/deactivation</w:t>
      </w:r>
      <w:r w:rsidRPr="00264964">
        <w:rPr>
          <w:b/>
        </w:rPr>
        <w:t xml:space="preserve"> of </w:t>
      </w:r>
      <w:r w:rsidR="00255FAA" w:rsidRPr="00255FAA">
        <w:rPr>
          <w:b/>
        </w:rPr>
        <w:t>data collection configurations for logging</w:t>
      </w:r>
      <w:r w:rsidRPr="00D71DF7">
        <w:rPr>
          <w:rFonts w:eastAsiaTheme="minorEastAsia" w:hint="eastAsia"/>
          <w:b/>
          <w:lang w:eastAsia="zh-CN"/>
        </w:rPr>
        <w:t xml:space="preserve"> </w:t>
      </w:r>
      <w:r>
        <w:rPr>
          <w:rFonts w:eastAsiaTheme="minorEastAsia" w:hint="eastAsia"/>
          <w:b/>
          <w:lang w:eastAsia="zh-CN"/>
        </w:rPr>
        <w:t xml:space="preserve">is not needed, as it </w:t>
      </w:r>
      <w:r w:rsidRPr="00264964">
        <w:rPr>
          <w:b/>
        </w:rPr>
        <w:t xml:space="preserve">can be </w:t>
      </w:r>
      <w:r>
        <w:rPr>
          <w:rFonts w:eastAsiaTheme="minorEastAsia" w:hint="eastAsia"/>
          <w:b/>
          <w:lang w:eastAsia="zh-CN"/>
        </w:rPr>
        <w:t>implicitly achieved</w:t>
      </w:r>
      <w:r w:rsidRPr="00270B0C">
        <w:rPr>
          <w:b/>
        </w:rPr>
        <w:t xml:space="preserve"> by the </w:t>
      </w:r>
      <w:r w:rsidRPr="003F37C4">
        <w:rPr>
          <w:b/>
        </w:rPr>
        <w:t>add/modify/release</w:t>
      </w:r>
      <w:r>
        <w:rPr>
          <w:rFonts w:eastAsiaTheme="minorEastAsia" w:hint="eastAsia"/>
          <w:b/>
          <w:lang w:eastAsia="zh-CN"/>
        </w:rPr>
        <w:t xml:space="preserve"> operation of</w:t>
      </w:r>
      <w:r w:rsidRPr="003F37C4">
        <w:rPr>
          <w:b/>
        </w:rPr>
        <w:t xml:space="preserve"> the related </w:t>
      </w:r>
      <w:r w:rsidR="00924493" w:rsidRPr="00924493">
        <w:rPr>
          <w:b/>
        </w:rPr>
        <w:t>data collection configurations</w:t>
      </w:r>
      <w:r w:rsidRPr="00264964">
        <w:rPr>
          <w:rFonts w:eastAsiaTheme="minorEastAsia" w:hint="eastAsia"/>
          <w:b/>
          <w:lang w:val="x-none" w:eastAsia="zh-CN"/>
        </w:rPr>
        <w:t>.</w:t>
      </w:r>
    </w:p>
    <w:p w:rsidR="00FB364B" w:rsidRDefault="00FB364B" w:rsidP="00FB364B">
      <w:pPr>
        <w:pStyle w:val="20"/>
        <w:numPr>
          <w:ilvl w:val="1"/>
          <w:numId w:val="7"/>
        </w:numPr>
        <w:spacing w:after="120"/>
        <w:jc w:val="both"/>
        <w:rPr>
          <w:rFonts w:eastAsiaTheme="minorEastAsia"/>
          <w:lang w:eastAsia="zh-CN"/>
        </w:rPr>
      </w:pPr>
      <w:r w:rsidRPr="000B0EF9">
        <w:rPr>
          <w:rFonts w:eastAsiaTheme="minorEastAsia"/>
          <w:lang w:eastAsia="zh-CN"/>
        </w:rPr>
        <w:t>The release of logged AIML data in UE’s buffer</w:t>
      </w:r>
      <w:r>
        <w:rPr>
          <w:rFonts w:eastAsiaTheme="minorEastAsia" w:hint="eastAsia"/>
          <w:lang w:eastAsia="zh-CN"/>
        </w:rPr>
        <w:t xml:space="preserve"> [RRC-31]</w:t>
      </w:r>
    </w:p>
    <w:p w:rsidR="00FB364B" w:rsidRDefault="00FB364B" w:rsidP="00FB364B">
      <w:pPr>
        <w:tabs>
          <w:tab w:val="left" w:pos="992"/>
        </w:tabs>
        <w:spacing w:after="120"/>
        <w:jc w:val="both"/>
        <w:rPr>
          <w:lang w:eastAsia="sv-SE"/>
        </w:rPr>
      </w:pPr>
      <w:r>
        <w:rPr>
          <w:lang w:eastAsia="sv-SE"/>
        </w:rPr>
        <w:t xml:space="preserve">RAN2 needs to discuss and capture in the spec when the logged data for AIML in UE buffer will be released. In addition to </w:t>
      </w:r>
      <w:proofErr w:type="gramStart"/>
      <w:r>
        <w:rPr>
          <w:lang w:eastAsia="sv-SE"/>
        </w:rPr>
        <w:t>the retain</w:t>
      </w:r>
      <w:proofErr w:type="gramEnd"/>
      <w:r>
        <w:rPr>
          <w:lang w:eastAsia="sv-SE"/>
        </w:rPr>
        <w:t xml:space="preserve">/release of logged data during HO covered in Open issue RRC-7, </w:t>
      </w:r>
      <w:r>
        <w:rPr>
          <w:rFonts w:eastAsiaTheme="minorEastAsia" w:hint="eastAsia"/>
          <w:lang w:eastAsia="zh-CN"/>
        </w:rPr>
        <w:t xml:space="preserve">it is suggested </w:t>
      </w:r>
      <w:r>
        <w:rPr>
          <w:lang w:eastAsia="sv-SE"/>
        </w:rPr>
        <w:t>the following can be also considered:</w:t>
      </w:r>
    </w:p>
    <w:p w:rsidR="00FB364B" w:rsidRPr="00D90793" w:rsidRDefault="00FB364B" w:rsidP="00FB364B">
      <w:pPr>
        <w:spacing w:beforeLines="50" w:before="120" w:after="120"/>
        <w:ind w:firstLine="720"/>
        <w:jc w:val="both"/>
        <w:rPr>
          <w:rFonts w:eastAsiaTheme="minorEastAsia"/>
        </w:rPr>
      </w:pPr>
      <w:r w:rsidRPr="00D90793">
        <w:rPr>
          <w:rFonts w:eastAsiaTheme="minorEastAsia"/>
        </w:rPr>
        <w:t>- Power off or deregistration</w:t>
      </w:r>
    </w:p>
    <w:p w:rsidR="00FB364B" w:rsidRPr="00931C7E" w:rsidRDefault="00FB364B" w:rsidP="00FB364B">
      <w:pPr>
        <w:spacing w:after="120"/>
        <w:ind w:firstLine="720"/>
        <w:jc w:val="both"/>
        <w:rPr>
          <w:rFonts w:eastAsiaTheme="minorEastAsia"/>
        </w:rPr>
      </w:pPr>
      <w:r>
        <w:rPr>
          <w:rFonts w:eastAsiaTheme="minorEastAsia" w:hint="eastAsia"/>
        </w:rPr>
        <w:t xml:space="preserve">- </w:t>
      </w:r>
      <w:r w:rsidRPr="00931C7E">
        <w:rPr>
          <w:rFonts w:eastAsiaTheme="minorEastAsia"/>
        </w:rPr>
        <w:t xml:space="preserve">48 </w:t>
      </w:r>
      <w:proofErr w:type="spellStart"/>
      <w:r w:rsidRPr="00931C7E">
        <w:rPr>
          <w:rFonts w:eastAsiaTheme="minorEastAsia"/>
        </w:rPr>
        <w:t>hrs</w:t>
      </w:r>
      <w:proofErr w:type="spellEnd"/>
      <w:r w:rsidRPr="00931C7E">
        <w:rPr>
          <w:rFonts w:eastAsiaTheme="minorEastAsia"/>
        </w:rPr>
        <w:t xml:space="preserve"> after the release of logged measurement configuration</w:t>
      </w:r>
    </w:p>
    <w:p w:rsidR="00FB364B" w:rsidRPr="00976E29" w:rsidRDefault="00FB364B" w:rsidP="00FB364B">
      <w:pPr>
        <w:spacing w:beforeLines="50" w:before="120" w:after="120"/>
        <w:ind w:firstLine="720"/>
        <w:jc w:val="both"/>
        <w:rPr>
          <w:rFonts w:eastAsiaTheme="minorEastAsia"/>
          <w:lang w:val="x-none" w:eastAsia="zh-CN"/>
        </w:rPr>
      </w:pPr>
      <w:r>
        <w:rPr>
          <w:rFonts w:eastAsiaTheme="minorEastAsia" w:hint="eastAsia"/>
        </w:rPr>
        <w:t xml:space="preserve">- </w:t>
      </w:r>
      <w:r w:rsidRPr="00931C7E">
        <w:rPr>
          <w:rFonts w:eastAsiaTheme="minorEastAsia"/>
        </w:rPr>
        <w:t xml:space="preserve">Explicit indication from the serving </w:t>
      </w:r>
      <w:proofErr w:type="spellStart"/>
      <w:r w:rsidRPr="00931C7E">
        <w:rPr>
          <w:rFonts w:eastAsiaTheme="minorEastAsia"/>
        </w:rPr>
        <w:t>gNB</w:t>
      </w:r>
      <w:proofErr w:type="spellEnd"/>
      <w:r>
        <w:rPr>
          <w:rFonts w:eastAsiaTheme="minorEastAsia"/>
        </w:rPr>
        <w:t>.</w:t>
      </w:r>
    </w:p>
    <w:p w:rsidR="00FB364B" w:rsidRPr="00CF0F93" w:rsidRDefault="00FB364B" w:rsidP="00FB364B">
      <w:pPr>
        <w:spacing w:beforeLines="50" w:before="120" w:after="120"/>
        <w:jc w:val="both"/>
        <w:rPr>
          <w:rFonts w:eastAsiaTheme="minorEastAsia"/>
          <w:lang w:val="x-none" w:eastAsia="zh-CN"/>
        </w:rPr>
      </w:pPr>
      <w:r w:rsidRPr="00CC12BE">
        <w:rPr>
          <w:rFonts w:eastAsiaTheme="minorEastAsia" w:hint="eastAsia"/>
          <w:lang w:val="x-none" w:eastAsia="zh-CN"/>
        </w:rPr>
        <w:t xml:space="preserve">We think </w:t>
      </w:r>
      <w:r>
        <w:rPr>
          <w:rFonts w:eastAsiaTheme="minorEastAsia" w:hint="eastAsia"/>
          <w:lang w:val="x-none" w:eastAsia="zh-CN"/>
        </w:rPr>
        <w:t>some of the</w:t>
      </w:r>
      <w:r w:rsidRPr="00CC12BE">
        <w:rPr>
          <w:rFonts w:eastAsiaTheme="minorEastAsia" w:hint="eastAsia"/>
          <w:lang w:val="x-none" w:eastAsia="zh-CN"/>
        </w:rPr>
        <w:t xml:space="preserve"> release conditions can be</w:t>
      </w:r>
      <w:r>
        <w:rPr>
          <w:rFonts w:eastAsiaTheme="minorEastAsia" w:hint="eastAsia"/>
          <w:lang w:val="x-none" w:eastAsia="zh-CN"/>
        </w:rPr>
        <w:t xml:space="preserve"> the</w:t>
      </w:r>
      <w:r w:rsidRPr="00CC12BE">
        <w:rPr>
          <w:rFonts w:eastAsiaTheme="minorEastAsia" w:hint="eastAsia"/>
          <w:lang w:val="x-none" w:eastAsia="zh-CN"/>
        </w:rPr>
        <w:t xml:space="preserve"> same as logged MDT</w:t>
      </w:r>
      <w:r>
        <w:rPr>
          <w:rFonts w:eastAsiaTheme="minorEastAsia" w:hint="eastAsia"/>
          <w:lang w:val="x-none" w:eastAsia="zh-CN"/>
        </w:rPr>
        <w:t>, i.e. UE P</w:t>
      </w:r>
      <w:r>
        <w:rPr>
          <w:rFonts w:eastAsia="等线" w:hint="eastAsia"/>
        </w:rPr>
        <w:t>ower</w:t>
      </w:r>
      <w:r>
        <w:rPr>
          <w:rFonts w:eastAsia="等线" w:hint="eastAsia"/>
          <w:lang w:eastAsia="zh-CN"/>
        </w:rPr>
        <w:t>-</w:t>
      </w:r>
      <w:r>
        <w:rPr>
          <w:rFonts w:eastAsia="等线" w:hint="eastAsia"/>
        </w:rPr>
        <w:t>off</w:t>
      </w:r>
      <w:r>
        <w:rPr>
          <w:rFonts w:eastAsia="等线" w:hint="eastAsia"/>
          <w:lang w:eastAsia="zh-CN"/>
        </w:rPr>
        <w:t>/</w:t>
      </w:r>
      <w:r w:rsidRPr="008935C4">
        <w:rPr>
          <w:rFonts w:eastAsia="等线" w:hint="eastAsia"/>
        </w:rPr>
        <w:t xml:space="preserve"> </w:t>
      </w:r>
      <w:r>
        <w:rPr>
          <w:rFonts w:eastAsia="等线" w:hint="eastAsia"/>
        </w:rPr>
        <w:t>de</w:t>
      </w:r>
      <w:r>
        <w:rPr>
          <w:rFonts w:eastAsia="等线"/>
        </w:rPr>
        <w:t>registration</w:t>
      </w:r>
      <w:r>
        <w:rPr>
          <w:rFonts w:eastAsia="等线" w:hint="eastAsia"/>
        </w:rPr>
        <w:t xml:space="preserve"> or explicit indicator from NW. But 48h timer should not be used if we only indicate data available when buffer/power </w:t>
      </w:r>
      <w:r>
        <w:rPr>
          <w:rFonts w:eastAsia="等线"/>
        </w:rPr>
        <w:t>satisfies</w:t>
      </w:r>
      <w:r>
        <w:rPr>
          <w:rFonts w:eastAsia="等线" w:hint="eastAsia"/>
        </w:rPr>
        <w:t xml:space="preserve"> </w:t>
      </w:r>
      <w:r>
        <w:rPr>
          <w:rFonts w:eastAsia="等线" w:hint="eastAsia"/>
          <w:lang w:eastAsia="zh-CN"/>
        </w:rPr>
        <w:t xml:space="preserve">the </w:t>
      </w:r>
      <w:r>
        <w:rPr>
          <w:rFonts w:eastAsia="等线" w:hint="eastAsia"/>
        </w:rPr>
        <w:t>condition (not pure data available indicator).</w:t>
      </w:r>
      <w:r>
        <w:rPr>
          <w:rFonts w:eastAsia="等线" w:hint="eastAsia"/>
          <w:lang w:eastAsia="zh-CN"/>
        </w:rPr>
        <w:t xml:space="preserve"> </w:t>
      </w:r>
      <w:r>
        <w:rPr>
          <w:rFonts w:eastAsiaTheme="minorEastAsia" w:hint="eastAsia"/>
          <w:bCs/>
          <w:lang w:eastAsia="zh-CN"/>
        </w:rPr>
        <w:t>Since t</w:t>
      </w:r>
      <w:r w:rsidRPr="00766BA4">
        <w:rPr>
          <w:bCs/>
        </w:rPr>
        <w:t xml:space="preserve">he measurement configuration of AI/ML data collection can configure measurements for multiple sets of resources and use </w:t>
      </w:r>
      <w:r w:rsidRPr="00766BA4">
        <w:rPr>
          <w:bCs/>
        </w:rPr>
        <w:lastRenderedPageBreak/>
        <w:t>cases</w:t>
      </w:r>
      <w:r>
        <w:rPr>
          <w:rFonts w:eastAsiaTheme="minorEastAsia" w:hint="eastAsia"/>
          <w:bCs/>
          <w:lang w:eastAsia="zh-CN"/>
        </w:rPr>
        <w:t>, receiving another NW-side data collection configuration should also not be considered as a release condition.</w:t>
      </w:r>
    </w:p>
    <w:p w:rsidR="003B3891" w:rsidRPr="003B3891" w:rsidRDefault="003B3891" w:rsidP="003B3891">
      <w:pPr>
        <w:spacing w:beforeLines="50" w:before="120" w:after="120"/>
        <w:jc w:val="both"/>
        <w:rPr>
          <w:rFonts w:eastAsiaTheme="minorEastAsia"/>
          <w:b/>
          <w:lang w:val="x-none" w:eastAsia="zh-CN"/>
        </w:rPr>
      </w:pPr>
      <w:r w:rsidRPr="003B3891">
        <w:rPr>
          <w:rFonts w:eastAsiaTheme="minorEastAsia" w:hint="eastAsia"/>
          <w:b/>
          <w:lang w:val="x-none" w:eastAsia="zh-CN"/>
        </w:rPr>
        <w:t xml:space="preserve">Proposal 3: (RRC-31) </w:t>
      </w:r>
      <w:r w:rsidRPr="003B3891">
        <w:rPr>
          <w:rFonts w:eastAsiaTheme="minorEastAsia"/>
          <w:b/>
          <w:lang w:val="x-none" w:eastAsia="zh-CN"/>
        </w:rPr>
        <w:t>UE Power-off/ deregistration</w:t>
      </w:r>
      <w:r w:rsidRPr="003B3891">
        <w:rPr>
          <w:rFonts w:eastAsiaTheme="minorEastAsia" w:hint="eastAsia"/>
          <w:b/>
          <w:lang w:val="x-none" w:eastAsia="zh-CN"/>
        </w:rPr>
        <w:t xml:space="preserve"> and e</w:t>
      </w:r>
      <w:r w:rsidRPr="003B3891">
        <w:rPr>
          <w:rFonts w:eastAsiaTheme="minorEastAsia"/>
          <w:b/>
          <w:lang w:val="x-none" w:eastAsia="zh-CN"/>
        </w:rPr>
        <w:t xml:space="preserve">xplicit indication from the serving </w:t>
      </w:r>
      <w:proofErr w:type="spellStart"/>
      <w:r w:rsidRPr="003B3891">
        <w:rPr>
          <w:rFonts w:eastAsiaTheme="minorEastAsia"/>
          <w:b/>
          <w:lang w:val="x-none" w:eastAsia="zh-CN"/>
        </w:rPr>
        <w:t>gNB</w:t>
      </w:r>
      <w:proofErr w:type="spellEnd"/>
      <w:r w:rsidRPr="003B3891">
        <w:rPr>
          <w:rFonts w:eastAsiaTheme="minorEastAsia" w:hint="eastAsia"/>
          <w:b/>
          <w:lang w:val="x-none" w:eastAsia="zh-CN"/>
        </w:rPr>
        <w:t xml:space="preserve"> could be considered as the release conditions of </w:t>
      </w:r>
      <w:r w:rsidRPr="003B3891">
        <w:rPr>
          <w:rFonts w:eastAsiaTheme="minorEastAsia"/>
          <w:b/>
          <w:lang w:val="x-none" w:eastAsia="zh-CN"/>
        </w:rPr>
        <w:t>logged AIML data in UE’s buffer</w:t>
      </w:r>
      <w:r w:rsidRPr="003B3891">
        <w:rPr>
          <w:rFonts w:eastAsiaTheme="minorEastAsia" w:hint="eastAsia"/>
          <w:b/>
          <w:lang w:val="x-none" w:eastAsia="zh-CN"/>
        </w:rPr>
        <w:t xml:space="preserve">. </w:t>
      </w:r>
    </w:p>
    <w:p w:rsidR="005D4BDA" w:rsidRPr="0051424C" w:rsidRDefault="003630D7" w:rsidP="007E56A2">
      <w:pPr>
        <w:pStyle w:val="20"/>
        <w:numPr>
          <w:ilvl w:val="1"/>
          <w:numId w:val="7"/>
        </w:numPr>
        <w:spacing w:after="120"/>
        <w:jc w:val="both"/>
        <w:rPr>
          <w:rFonts w:eastAsiaTheme="minorEastAsia"/>
          <w:lang w:eastAsia="zh-CN"/>
        </w:rPr>
      </w:pPr>
      <w:r w:rsidRPr="0051424C">
        <w:rPr>
          <w:rFonts w:eastAsiaTheme="minorEastAsia"/>
          <w:lang w:eastAsia="zh-CN"/>
        </w:rPr>
        <w:t>A</w:t>
      </w:r>
      <w:r w:rsidRPr="0051424C">
        <w:rPr>
          <w:rFonts w:eastAsiaTheme="minorEastAsia" w:hint="eastAsia"/>
          <w:lang w:eastAsia="zh-CN"/>
        </w:rPr>
        <w:t>vailable indications [RRC-</w:t>
      </w:r>
      <w:r w:rsidR="000B75D9" w:rsidRPr="0051424C">
        <w:rPr>
          <w:rFonts w:eastAsiaTheme="minorEastAsia" w:hint="eastAsia"/>
          <w:lang w:eastAsia="zh-CN"/>
        </w:rPr>
        <w:t>29</w:t>
      </w:r>
      <w:r w:rsidRPr="0051424C">
        <w:rPr>
          <w:rFonts w:eastAsiaTheme="minorEastAsia" w:hint="eastAsia"/>
          <w:lang w:eastAsia="zh-CN"/>
        </w:rPr>
        <w:t>]</w:t>
      </w:r>
    </w:p>
    <w:p w:rsidR="00691C9A" w:rsidRDefault="00CA4C1D" w:rsidP="002C4D7B">
      <w:pPr>
        <w:spacing w:beforeLines="50" w:before="120" w:after="120"/>
        <w:jc w:val="both"/>
        <w:rPr>
          <w:rFonts w:eastAsiaTheme="minorEastAsia"/>
          <w:lang w:eastAsia="zh-CN"/>
        </w:rPr>
      </w:pPr>
      <w:r>
        <w:rPr>
          <w:rFonts w:eastAsiaTheme="minorEastAsia" w:hint="eastAsia"/>
          <w:lang w:eastAsia="zh-CN"/>
        </w:rPr>
        <w:t>It is an open issue that w</w:t>
      </w:r>
      <w:r w:rsidR="00E37CC2" w:rsidRPr="00CD3B43">
        <w:rPr>
          <w:lang w:eastAsia="sv-SE"/>
        </w:rPr>
        <w:t>hether data availability indication should be sent when the UE has data and low power state is sent and what cause should be included then. The UE may have some data when indicating low power state. Even though this data volume may be lower than full buffer/threshold, it is still useful to let the network know about that so that the data can be fetched</w:t>
      </w:r>
      <w:r w:rsidR="00C66BD6">
        <w:rPr>
          <w:rFonts w:eastAsiaTheme="minorEastAsia" w:hint="eastAsia"/>
          <w:lang w:eastAsia="zh-CN"/>
        </w:rPr>
        <w:t>.</w:t>
      </w:r>
    </w:p>
    <w:p w:rsidR="00C66BD6" w:rsidRDefault="00D96B96" w:rsidP="002C4D7B">
      <w:pPr>
        <w:pStyle w:val="a8"/>
        <w:spacing w:after="120"/>
        <w:jc w:val="both"/>
        <w:rPr>
          <w:rFonts w:eastAsia="等线"/>
          <w:lang w:eastAsia="zh-CN"/>
        </w:rPr>
      </w:pPr>
      <w:r>
        <w:rPr>
          <w:rFonts w:eastAsia="等线" w:hint="eastAsia"/>
          <w:lang w:eastAsia="zh-CN"/>
        </w:rPr>
        <w:t xml:space="preserve">Since the buffer related </w:t>
      </w:r>
      <w:r w:rsidR="0000268F">
        <w:rPr>
          <w:rFonts w:eastAsia="等线"/>
          <w:lang w:eastAsia="zh-CN"/>
        </w:rPr>
        <w:t>indicator implies</w:t>
      </w:r>
      <w:r>
        <w:rPr>
          <w:rFonts w:eastAsia="等线" w:hint="eastAsia"/>
          <w:lang w:eastAsia="zh-CN"/>
        </w:rPr>
        <w:t xml:space="preserve"> the UE has stored a lot of available data, there is no confusion for this indicator. </w:t>
      </w:r>
      <w:r w:rsidR="00FD31A9">
        <w:rPr>
          <w:rFonts w:eastAsia="等线" w:hint="eastAsia"/>
          <w:lang w:eastAsia="zh-CN"/>
        </w:rPr>
        <w:t xml:space="preserve">For sending </w:t>
      </w:r>
      <w:r>
        <w:rPr>
          <w:rFonts w:eastAsia="等线" w:hint="eastAsia"/>
          <w:lang w:eastAsia="zh-CN"/>
        </w:rPr>
        <w:t>other</w:t>
      </w:r>
      <w:r w:rsidR="00FD31A9">
        <w:rPr>
          <w:rFonts w:eastAsia="等线" w:hint="eastAsia"/>
          <w:lang w:eastAsia="zh-CN"/>
        </w:rPr>
        <w:t xml:space="preserve"> available indicators, two different network actions are expected by UE:</w:t>
      </w:r>
    </w:p>
    <w:p w:rsidR="00FD31A9" w:rsidRDefault="00FD31A9" w:rsidP="00E52A5F">
      <w:pPr>
        <w:pStyle w:val="a8"/>
        <w:numPr>
          <w:ilvl w:val="0"/>
          <w:numId w:val="31"/>
        </w:numPr>
        <w:spacing w:after="120"/>
        <w:jc w:val="both"/>
        <w:rPr>
          <w:rFonts w:eastAsia="等线"/>
          <w:lang w:eastAsia="zh-CN"/>
        </w:rPr>
      </w:pPr>
      <w:r>
        <w:rPr>
          <w:rFonts w:eastAsia="等线"/>
          <w:lang w:eastAsia="zh-CN"/>
        </w:rPr>
        <w:t>F</w:t>
      </w:r>
      <w:r>
        <w:rPr>
          <w:rFonts w:eastAsia="等线" w:hint="eastAsia"/>
          <w:lang w:eastAsia="zh-CN"/>
        </w:rPr>
        <w:t>or indicating data available: Network fetches the data from UE;</w:t>
      </w:r>
    </w:p>
    <w:p w:rsidR="00FD31A9" w:rsidRDefault="00FD31A9" w:rsidP="00E52A5F">
      <w:pPr>
        <w:pStyle w:val="a8"/>
        <w:numPr>
          <w:ilvl w:val="0"/>
          <w:numId w:val="31"/>
        </w:numPr>
        <w:spacing w:after="120"/>
        <w:jc w:val="both"/>
        <w:rPr>
          <w:rFonts w:eastAsia="等线"/>
          <w:lang w:eastAsia="zh-CN"/>
        </w:rPr>
      </w:pPr>
      <w:r>
        <w:rPr>
          <w:rFonts w:eastAsia="等线" w:hint="eastAsia"/>
          <w:lang w:eastAsia="zh-CN"/>
        </w:rPr>
        <w:t xml:space="preserve">For indicating </w:t>
      </w:r>
      <w:r w:rsidRPr="00CD3B43">
        <w:rPr>
          <w:lang w:eastAsia="sv-SE"/>
        </w:rPr>
        <w:t>low power state</w:t>
      </w:r>
      <w:r>
        <w:rPr>
          <w:rFonts w:eastAsiaTheme="minorEastAsia" w:hint="eastAsia"/>
          <w:lang w:eastAsia="zh-CN"/>
        </w:rPr>
        <w:t xml:space="preserve">: </w:t>
      </w:r>
      <w:r>
        <w:rPr>
          <w:rFonts w:eastAsia="等线" w:hint="eastAsia"/>
          <w:lang w:eastAsia="zh-CN"/>
        </w:rPr>
        <w:t xml:space="preserve">Network indicates UE to stop logging; </w:t>
      </w:r>
    </w:p>
    <w:p w:rsidR="00C66BD6" w:rsidRPr="0089520C" w:rsidRDefault="00DA5FD1" w:rsidP="002C4D7B">
      <w:pPr>
        <w:pStyle w:val="a8"/>
        <w:spacing w:after="120"/>
        <w:jc w:val="both"/>
        <w:rPr>
          <w:rFonts w:eastAsiaTheme="minorEastAsia"/>
          <w:lang w:eastAsia="zh-CN"/>
        </w:rPr>
      </w:pPr>
      <w:r>
        <w:rPr>
          <w:rFonts w:eastAsia="等线" w:hint="eastAsia"/>
          <w:lang w:eastAsia="zh-CN"/>
        </w:rPr>
        <w:t>To prevent frequent reporting, t</w:t>
      </w:r>
      <w:r w:rsidR="00D36683">
        <w:rPr>
          <w:rFonts w:eastAsia="等线" w:hint="eastAsia"/>
          <w:lang w:eastAsia="zh-CN"/>
        </w:rPr>
        <w:t xml:space="preserve">here is no agreement on indicating the network the UE has data available without </w:t>
      </w:r>
      <w:r w:rsidR="002C4D7B">
        <w:rPr>
          <w:rFonts w:eastAsia="等线" w:hint="eastAsia"/>
          <w:lang w:eastAsia="zh-CN"/>
        </w:rPr>
        <w:t>fulfill</w:t>
      </w:r>
      <w:r w:rsidR="00D36683">
        <w:rPr>
          <w:rFonts w:eastAsia="等线" w:hint="eastAsia"/>
          <w:lang w:eastAsia="zh-CN"/>
        </w:rPr>
        <w:t xml:space="preserve">ing buffer or power condition. </w:t>
      </w:r>
      <w:r w:rsidR="00F54A93">
        <w:rPr>
          <w:rFonts w:eastAsia="等线" w:hint="eastAsia"/>
          <w:lang w:eastAsia="zh-CN"/>
        </w:rPr>
        <w:t xml:space="preserve">Therefore </w:t>
      </w:r>
      <w:r w:rsidR="00D36683">
        <w:rPr>
          <w:rFonts w:eastAsia="等线" w:hint="eastAsia"/>
          <w:lang w:eastAsia="zh-CN"/>
        </w:rPr>
        <w:t xml:space="preserve">the </w:t>
      </w:r>
      <w:r w:rsidR="0089520C" w:rsidRPr="00CD3B43">
        <w:rPr>
          <w:lang w:eastAsia="sv-SE"/>
        </w:rPr>
        <w:t>low power state</w:t>
      </w:r>
      <w:r w:rsidR="0089520C">
        <w:rPr>
          <w:rFonts w:eastAsiaTheme="minorEastAsia" w:hint="eastAsia"/>
          <w:lang w:eastAsia="zh-CN"/>
        </w:rPr>
        <w:t xml:space="preserve"> indicator can be sent with or without </w:t>
      </w:r>
      <w:bookmarkStart w:id="4" w:name="OLE_LINK39"/>
      <w:bookmarkStart w:id="5" w:name="OLE_LINK40"/>
      <w:r w:rsidR="0089520C">
        <w:rPr>
          <w:rFonts w:eastAsia="等线" w:hint="eastAsia"/>
          <w:lang w:eastAsia="zh-CN"/>
        </w:rPr>
        <w:t>data available indicator</w:t>
      </w:r>
      <w:bookmarkEnd w:id="4"/>
      <w:bookmarkEnd w:id="5"/>
      <w:r w:rsidR="0089520C">
        <w:rPr>
          <w:rFonts w:eastAsia="等线" w:hint="eastAsia"/>
          <w:lang w:eastAsia="zh-CN"/>
        </w:rPr>
        <w:t xml:space="preserve">, but the data available indicator </w:t>
      </w:r>
      <w:r w:rsidR="0089520C">
        <w:rPr>
          <w:rFonts w:eastAsia="等线"/>
          <w:lang w:eastAsia="zh-CN"/>
        </w:rPr>
        <w:t>cannot</w:t>
      </w:r>
      <w:r w:rsidR="0089520C">
        <w:rPr>
          <w:rFonts w:eastAsia="等线" w:hint="eastAsia"/>
          <w:lang w:eastAsia="zh-CN"/>
        </w:rPr>
        <w:t xml:space="preserve"> be sent </w:t>
      </w:r>
      <w:r w:rsidR="0089520C" w:rsidRPr="0089520C">
        <w:rPr>
          <w:rFonts w:eastAsia="等线"/>
          <w:lang w:eastAsia="zh-CN"/>
        </w:rPr>
        <w:t>individually</w:t>
      </w:r>
      <w:r w:rsidR="0089520C">
        <w:rPr>
          <w:rFonts w:eastAsia="等线" w:hint="eastAsia"/>
          <w:lang w:eastAsia="zh-CN"/>
        </w:rPr>
        <w:t>.</w:t>
      </w:r>
    </w:p>
    <w:p w:rsidR="0038023D" w:rsidRDefault="0038023D" w:rsidP="007E56A2">
      <w:pPr>
        <w:spacing w:beforeLines="50" w:before="120" w:after="120"/>
        <w:jc w:val="both"/>
        <w:rPr>
          <w:rFonts w:eastAsiaTheme="minorEastAsia"/>
          <w:b/>
          <w:lang w:eastAsia="zh-CN"/>
        </w:rPr>
      </w:pPr>
      <w:bookmarkStart w:id="6" w:name="OLE_LINK78"/>
      <w:bookmarkStart w:id="7" w:name="OLE_LINK79"/>
      <w:r w:rsidRPr="00893063">
        <w:rPr>
          <w:rFonts w:eastAsiaTheme="minorEastAsia" w:hint="eastAsia"/>
          <w:b/>
          <w:lang w:val="x-none" w:eastAsia="zh-CN"/>
        </w:rPr>
        <w:t>Prop</w:t>
      </w:r>
      <w:r w:rsidRPr="00AD0C60">
        <w:rPr>
          <w:rFonts w:eastAsiaTheme="minorEastAsia" w:hint="eastAsia"/>
          <w:b/>
          <w:lang w:val="x-none" w:eastAsia="zh-CN"/>
        </w:rPr>
        <w:t>osa</w:t>
      </w:r>
      <w:r w:rsidRPr="00205A9B">
        <w:rPr>
          <w:rFonts w:eastAsiaTheme="minorEastAsia" w:hint="eastAsia"/>
          <w:b/>
          <w:lang w:val="x-none" w:eastAsia="zh-CN"/>
        </w:rPr>
        <w:t xml:space="preserve">l </w:t>
      </w:r>
      <w:r w:rsidR="004B48CD">
        <w:rPr>
          <w:rFonts w:eastAsiaTheme="minorEastAsia" w:hint="eastAsia"/>
          <w:b/>
          <w:lang w:val="x-none" w:eastAsia="zh-CN"/>
        </w:rPr>
        <w:t>4</w:t>
      </w:r>
      <w:r w:rsidRPr="00205A9B">
        <w:rPr>
          <w:rFonts w:eastAsiaTheme="minorEastAsia" w:hint="eastAsia"/>
          <w:b/>
          <w:lang w:val="x-none" w:eastAsia="zh-CN"/>
        </w:rPr>
        <w:t xml:space="preserve">: </w:t>
      </w:r>
      <w:bookmarkStart w:id="8" w:name="OLE_LINK52"/>
      <w:r w:rsidR="00E37CC2">
        <w:rPr>
          <w:rFonts w:eastAsiaTheme="minorEastAsia" w:hint="eastAsia"/>
          <w:b/>
          <w:lang w:val="x-none" w:eastAsia="zh-CN"/>
        </w:rPr>
        <w:t>(RRC-29</w:t>
      </w:r>
      <w:r>
        <w:rPr>
          <w:rFonts w:eastAsiaTheme="minorEastAsia" w:hint="eastAsia"/>
          <w:b/>
          <w:lang w:val="x-none" w:eastAsia="zh-CN"/>
        </w:rPr>
        <w:t xml:space="preserve">) </w:t>
      </w:r>
      <w:bookmarkEnd w:id="8"/>
      <w:r w:rsidR="00CE7979">
        <w:rPr>
          <w:rFonts w:eastAsiaTheme="minorEastAsia" w:hint="eastAsia"/>
          <w:b/>
          <w:lang w:eastAsia="zh-CN"/>
        </w:rPr>
        <w:t>UE could send the</w:t>
      </w:r>
      <w:r w:rsidR="00CE7979">
        <w:rPr>
          <w:rFonts w:eastAsiaTheme="minorEastAsia"/>
          <w:b/>
          <w:lang w:eastAsia="zh-CN"/>
        </w:rPr>
        <w:t xml:space="preserve"> low power state indicator</w:t>
      </w:r>
      <w:r w:rsidR="00CE7979" w:rsidRPr="00CE7979">
        <w:rPr>
          <w:rFonts w:eastAsiaTheme="minorEastAsia"/>
          <w:b/>
          <w:lang w:eastAsia="zh-CN"/>
        </w:rPr>
        <w:t xml:space="preserve"> with or without data available indicator, but the data available indicator cannot be sent individually</w:t>
      </w:r>
      <w:r w:rsidRPr="00205A9B">
        <w:rPr>
          <w:rFonts w:eastAsiaTheme="minorEastAsia" w:hint="eastAsia"/>
          <w:b/>
          <w:lang w:eastAsia="zh-CN"/>
        </w:rPr>
        <w:t>.</w:t>
      </w:r>
    </w:p>
    <w:p w:rsidR="001D4C1D" w:rsidRPr="00655CD5" w:rsidRDefault="000E5584" w:rsidP="007E56A2">
      <w:pPr>
        <w:pStyle w:val="20"/>
        <w:numPr>
          <w:ilvl w:val="1"/>
          <w:numId w:val="7"/>
        </w:numPr>
        <w:spacing w:after="120"/>
        <w:jc w:val="both"/>
        <w:rPr>
          <w:rFonts w:eastAsiaTheme="minorEastAsia"/>
          <w:lang w:eastAsia="zh-CN"/>
        </w:rPr>
      </w:pPr>
      <w:bookmarkStart w:id="9" w:name="OLE_LINK80"/>
      <w:bookmarkEnd w:id="6"/>
      <w:bookmarkEnd w:id="7"/>
      <w:r w:rsidRPr="00DE1050">
        <w:rPr>
          <w:rFonts w:eastAsiaTheme="minorEastAsia" w:hint="eastAsia"/>
          <w:lang w:eastAsia="zh-CN"/>
        </w:rPr>
        <w:t>P</w:t>
      </w:r>
      <w:r w:rsidRPr="00DE1050">
        <w:rPr>
          <w:rFonts w:eastAsiaTheme="minorEastAsia"/>
          <w:lang w:eastAsia="zh-CN"/>
        </w:rPr>
        <w:t xml:space="preserve">er use case </w:t>
      </w:r>
      <w:r w:rsidRPr="00DE1050">
        <w:rPr>
          <w:rFonts w:eastAsiaTheme="minorEastAsia" w:hint="eastAsia"/>
          <w:lang w:eastAsia="zh-CN"/>
        </w:rPr>
        <w:t>enhancement</w:t>
      </w:r>
      <w:r w:rsidRPr="000E5584">
        <w:rPr>
          <w:rFonts w:eastAsiaTheme="minorEastAsia"/>
          <w:lang w:eastAsia="zh-CN"/>
        </w:rPr>
        <w:t xml:space="preserve"> or common for all AI use cases</w:t>
      </w:r>
      <w:r w:rsidR="001D4C1D">
        <w:rPr>
          <w:rFonts w:eastAsiaTheme="minorEastAsia" w:hint="eastAsia"/>
          <w:lang w:eastAsia="zh-CN"/>
        </w:rPr>
        <w:t xml:space="preserve"> [RRC-34]</w:t>
      </w:r>
    </w:p>
    <w:p w:rsidR="001D4C1D" w:rsidRDefault="00827F0A" w:rsidP="007E56A2">
      <w:pPr>
        <w:spacing w:beforeLines="50" w:before="120" w:after="120"/>
        <w:jc w:val="both"/>
        <w:rPr>
          <w:rFonts w:eastAsiaTheme="minorEastAsia"/>
          <w:lang w:eastAsia="zh-CN"/>
        </w:rPr>
      </w:pPr>
      <w:r>
        <w:rPr>
          <w:lang w:eastAsia="sv-SE"/>
        </w:rPr>
        <w:t xml:space="preserve">It can be discussed whether </w:t>
      </w:r>
      <w:r w:rsidRPr="00DE7A19">
        <w:rPr>
          <w:lang w:eastAsia="sv-SE"/>
        </w:rPr>
        <w:t>the enhancements for NW-side data collection are per use case or common for all AI-related use cases, e.g., AS layer memory, logged data availability, low-power state indication</w:t>
      </w:r>
      <w:r>
        <w:rPr>
          <w:lang w:eastAsia="sv-SE"/>
        </w:rPr>
        <w:t>.</w:t>
      </w:r>
    </w:p>
    <w:p w:rsidR="00E774E5" w:rsidRPr="004D19BA" w:rsidRDefault="000C2E36" w:rsidP="007E56A2">
      <w:pPr>
        <w:spacing w:beforeLines="50" w:before="120" w:after="120"/>
        <w:jc w:val="both"/>
        <w:rPr>
          <w:rFonts w:eastAsiaTheme="minorEastAsia"/>
          <w:lang w:eastAsia="zh-CN"/>
        </w:rPr>
      </w:pPr>
      <w:r>
        <w:rPr>
          <w:rFonts w:eastAsiaTheme="minorEastAsia" w:hint="eastAsia"/>
          <w:lang w:eastAsia="zh-CN"/>
        </w:rPr>
        <w:t xml:space="preserve">For </w:t>
      </w:r>
      <w:r>
        <w:t>AS layer memory</w:t>
      </w:r>
      <w:r>
        <w:rPr>
          <w:rFonts w:eastAsiaTheme="minorEastAsia" w:hint="eastAsia"/>
          <w:lang w:eastAsia="zh-CN"/>
        </w:rPr>
        <w:t xml:space="preserve">, it is suggested to </w:t>
      </w:r>
      <w:r w:rsidR="004D19BA">
        <w:rPr>
          <w:rFonts w:eastAsiaTheme="minorEastAsia" w:hint="eastAsia"/>
          <w:lang w:eastAsia="zh-CN"/>
        </w:rPr>
        <w:t>share</w:t>
      </w:r>
      <w:r w:rsidR="004D19BA">
        <w:rPr>
          <w:rFonts w:eastAsia="Malgun Gothic"/>
          <w:lang w:eastAsia="ko-KR"/>
        </w:rPr>
        <w:t xml:space="preserve"> </w:t>
      </w:r>
      <w:bookmarkStart w:id="10" w:name="OLE_LINK1"/>
      <w:bookmarkStart w:id="11" w:name="OLE_LINK2"/>
      <w:r w:rsidR="004D19BA">
        <w:rPr>
          <w:rFonts w:eastAsia="Malgun Gothic"/>
          <w:lang w:eastAsia="ko-KR"/>
        </w:rPr>
        <w:t xml:space="preserve">common memory size </w:t>
      </w:r>
      <w:bookmarkEnd w:id="10"/>
      <w:bookmarkEnd w:id="11"/>
      <w:r w:rsidR="004D19BA">
        <w:rPr>
          <w:rFonts w:eastAsiaTheme="minorEastAsia" w:hint="eastAsia"/>
          <w:lang w:eastAsia="zh-CN"/>
        </w:rPr>
        <w:t>among all AIML</w:t>
      </w:r>
      <w:r w:rsidR="004D19BA">
        <w:rPr>
          <w:rFonts w:eastAsia="Malgun Gothic"/>
          <w:lang w:eastAsia="ko-KR"/>
        </w:rPr>
        <w:t xml:space="preserve"> use-cases</w:t>
      </w:r>
      <w:r w:rsidR="004D19BA">
        <w:rPr>
          <w:rFonts w:eastAsiaTheme="minorEastAsia" w:hint="eastAsia"/>
          <w:lang w:eastAsia="zh-CN"/>
        </w:rPr>
        <w:t xml:space="preserve">. </w:t>
      </w:r>
      <w:r w:rsidR="004D19BA">
        <w:rPr>
          <w:rFonts w:eastAsiaTheme="minorEastAsia"/>
          <w:lang w:eastAsia="zh-CN"/>
        </w:rPr>
        <w:t>D</w:t>
      </w:r>
      <w:r w:rsidR="004D19BA">
        <w:rPr>
          <w:rFonts w:eastAsiaTheme="minorEastAsia" w:hint="eastAsia"/>
          <w:lang w:eastAsia="zh-CN"/>
        </w:rPr>
        <w:t>ifferent use cases could be configured to different UEs by network control at the same time, define separate memory is complex and unnecessary.</w:t>
      </w:r>
    </w:p>
    <w:p w:rsidR="00E774E5" w:rsidRPr="00E774E5" w:rsidRDefault="00E774E5" w:rsidP="007E56A2">
      <w:pPr>
        <w:spacing w:beforeLines="50" w:before="120" w:after="120"/>
        <w:jc w:val="both"/>
        <w:rPr>
          <w:rFonts w:eastAsiaTheme="minorEastAsia"/>
          <w:lang w:val="x-none" w:eastAsia="zh-CN"/>
        </w:rPr>
      </w:pPr>
      <w:r>
        <w:rPr>
          <w:rFonts w:eastAsia="等线" w:hint="eastAsia"/>
        </w:rPr>
        <w:t xml:space="preserve">And since it is the NW triggered data collection, </w:t>
      </w:r>
      <w:r w:rsidR="002437EF">
        <w:rPr>
          <w:rFonts w:eastAsia="等线" w:hint="eastAsia"/>
          <w:lang w:eastAsia="zh-CN"/>
        </w:rPr>
        <w:t>it could be the network</w:t>
      </w:r>
      <w:r w:rsidR="002437EF">
        <w:rPr>
          <w:rFonts w:eastAsia="等线"/>
          <w:lang w:eastAsia="zh-CN"/>
        </w:rPr>
        <w:t>’</w:t>
      </w:r>
      <w:r w:rsidR="002437EF">
        <w:rPr>
          <w:rFonts w:eastAsia="等线" w:hint="eastAsia"/>
          <w:lang w:eastAsia="zh-CN"/>
        </w:rPr>
        <w:t xml:space="preserve">s intention to </w:t>
      </w:r>
      <w:r w:rsidR="001E041E">
        <w:rPr>
          <w:rFonts w:eastAsia="等线" w:hint="eastAsia"/>
          <w:lang w:eastAsia="zh-CN"/>
        </w:rPr>
        <w:t>require</w:t>
      </w:r>
      <w:r w:rsidR="002437EF">
        <w:rPr>
          <w:rFonts w:eastAsia="等线" w:hint="eastAsia"/>
          <w:lang w:eastAsia="zh-CN"/>
        </w:rPr>
        <w:t xml:space="preserve"> all the data collected by the UE fulfill the report condition as soon as possible, so </w:t>
      </w:r>
      <w:r>
        <w:rPr>
          <w:rFonts w:eastAsia="等线" w:hint="eastAsia"/>
        </w:rPr>
        <w:t xml:space="preserve">all use case could use </w:t>
      </w:r>
      <w:r w:rsidR="00A42AAB">
        <w:rPr>
          <w:rFonts w:eastAsia="等线" w:hint="eastAsia"/>
          <w:lang w:eastAsia="zh-CN"/>
        </w:rPr>
        <w:t>common</w:t>
      </w:r>
      <w:r>
        <w:rPr>
          <w:rFonts w:eastAsia="等线" w:hint="eastAsia"/>
        </w:rPr>
        <w:t xml:space="preserve"> data </w:t>
      </w:r>
      <w:r>
        <w:rPr>
          <w:rFonts w:eastAsia="等线"/>
        </w:rPr>
        <w:t>available</w:t>
      </w:r>
      <w:r>
        <w:rPr>
          <w:rFonts w:eastAsia="等线" w:hint="eastAsia"/>
        </w:rPr>
        <w:t xml:space="preserve"> indicator or low-power indicator</w:t>
      </w:r>
      <w:r w:rsidR="00381549">
        <w:rPr>
          <w:rFonts w:eastAsia="等线" w:hint="eastAsia"/>
          <w:lang w:eastAsia="zh-CN"/>
        </w:rPr>
        <w:t>, and then the network could retrieve the data irrespective which use case the data belongs.</w:t>
      </w:r>
    </w:p>
    <w:p w:rsidR="001D4C1D" w:rsidRDefault="006B745E" w:rsidP="007E56A2">
      <w:pPr>
        <w:spacing w:beforeLines="50" w:before="120" w:after="120"/>
        <w:jc w:val="both"/>
        <w:rPr>
          <w:rFonts w:eastAsiaTheme="minorEastAsia"/>
          <w:b/>
          <w:lang w:eastAsia="zh-CN"/>
        </w:rPr>
      </w:pPr>
      <w:r w:rsidRPr="00893063">
        <w:rPr>
          <w:rFonts w:eastAsiaTheme="minorEastAsia" w:hint="eastAsia"/>
          <w:b/>
          <w:lang w:val="x-none" w:eastAsia="zh-CN"/>
        </w:rPr>
        <w:t>Prop</w:t>
      </w:r>
      <w:r w:rsidRPr="00AD0C60">
        <w:rPr>
          <w:rFonts w:eastAsiaTheme="minorEastAsia" w:hint="eastAsia"/>
          <w:b/>
          <w:lang w:val="x-none" w:eastAsia="zh-CN"/>
        </w:rPr>
        <w:t>osa</w:t>
      </w:r>
      <w:r w:rsidRPr="00C863A1">
        <w:rPr>
          <w:rFonts w:eastAsiaTheme="minorEastAsia" w:hint="eastAsia"/>
          <w:b/>
          <w:lang w:val="x-none" w:eastAsia="zh-CN"/>
        </w:rPr>
        <w:t xml:space="preserve">l </w:t>
      </w:r>
      <w:r w:rsidR="004B48CD">
        <w:rPr>
          <w:rFonts w:eastAsiaTheme="minorEastAsia" w:hint="eastAsia"/>
          <w:b/>
          <w:lang w:val="x-none" w:eastAsia="zh-CN"/>
        </w:rPr>
        <w:t>5</w:t>
      </w:r>
      <w:r w:rsidRPr="00C863A1">
        <w:rPr>
          <w:rFonts w:eastAsiaTheme="minorEastAsia" w:hint="eastAsia"/>
          <w:b/>
          <w:lang w:val="x-none" w:eastAsia="zh-CN"/>
        </w:rPr>
        <w:t xml:space="preserve">: </w:t>
      </w:r>
      <w:r>
        <w:rPr>
          <w:rFonts w:eastAsiaTheme="minorEastAsia" w:hint="eastAsia"/>
          <w:b/>
          <w:lang w:eastAsia="zh-CN"/>
        </w:rPr>
        <w:t>(RRC-34): A</w:t>
      </w:r>
      <w:r w:rsidRPr="006B745E">
        <w:rPr>
          <w:rFonts w:eastAsiaTheme="minorEastAsia"/>
          <w:b/>
          <w:lang w:eastAsia="zh-CN"/>
        </w:rPr>
        <w:t xml:space="preserve">ll use case could </w:t>
      </w:r>
      <w:r w:rsidR="00436A18">
        <w:rPr>
          <w:rFonts w:eastAsiaTheme="minorEastAsia" w:hint="eastAsia"/>
          <w:b/>
          <w:lang w:eastAsia="zh-CN"/>
        </w:rPr>
        <w:t xml:space="preserve">share </w:t>
      </w:r>
      <w:r w:rsidR="00436A18" w:rsidRPr="00436A18">
        <w:rPr>
          <w:rFonts w:eastAsiaTheme="minorEastAsia"/>
          <w:b/>
          <w:lang w:eastAsia="zh-CN"/>
        </w:rPr>
        <w:t>common memory size</w:t>
      </w:r>
      <w:r w:rsidR="00436A18">
        <w:rPr>
          <w:rFonts w:eastAsiaTheme="minorEastAsia" w:hint="eastAsia"/>
          <w:b/>
          <w:lang w:eastAsia="zh-CN"/>
        </w:rPr>
        <w:t>, and</w:t>
      </w:r>
      <w:r w:rsidR="00436A18" w:rsidRPr="00436A18">
        <w:rPr>
          <w:rFonts w:eastAsiaTheme="minorEastAsia"/>
          <w:b/>
          <w:lang w:eastAsia="zh-CN"/>
        </w:rPr>
        <w:t xml:space="preserve"> </w:t>
      </w:r>
      <w:r w:rsidRPr="006B745E">
        <w:rPr>
          <w:rFonts w:eastAsiaTheme="minorEastAsia"/>
          <w:b/>
          <w:lang w:eastAsia="zh-CN"/>
        </w:rPr>
        <w:t xml:space="preserve">use </w:t>
      </w:r>
      <w:r w:rsidR="00A42AAB">
        <w:rPr>
          <w:rFonts w:eastAsiaTheme="minorEastAsia" w:hint="eastAsia"/>
          <w:b/>
          <w:lang w:eastAsia="zh-CN"/>
        </w:rPr>
        <w:t>common</w:t>
      </w:r>
      <w:r w:rsidRPr="006B745E">
        <w:rPr>
          <w:rFonts w:eastAsiaTheme="minorEastAsia"/>
          <w:b/>
          <w:lang w:eastAsia="zh-CN"/>
        </w:rPr>
        <w:t xml:space="preserve"> data available indicator or low-power indicator</w:t>
      </w:r>
      <w:r>
        <w:rPr>
          <w:rFonts w:eastAsiaTheme="minorEastAsia" w:hint="eastAsia"/>
          <w:b/>
          <w:lang w:eastAsia="zh-CN"/>
        </w:rPr>
        <w:t>.</w:t>
      </w:r>
    </w:p>
    <w:bookmarkEnd w:id="9"/>
    <w:p w:rsidR="000C73D1" w:rsidRPr="00655CD5" w:rsidRDefault="000C73D1" w:rsidP="007E56A2">
      <w:pPr>
        <w:pStyle w:val="20"/>
        <w:numPr>
          <w:ilvl w:val="1"/>
          <w:numId w:val="7"/>
        </w:numPr>
        <w:spacing w:after="120"/>
        <w:jc w:val="both"/>
        <w:rPr>
          <w:rFonts w:eastAsiaTheme="minorEastAsia"/>
          <w:lang w:eastAsia="zh-CN"/>
        </w:rPr>
      </w:pPr>
      <w:r w:rsidRPr="00655CD5">
        <w:rPr>
          <w:rFonts w:eastAsiaTheme="minorEastAsia" w:hint="eastAsia"/>
          <w:lang w:eastAsia="zh-CN"/>
        </w:rPr>
        <w:t>M</w:t>
      </w:r>
      <w:r w:rsidRPr="00655CD5">
        <w:rPr>
          <w:rFonts w:eastAsiaTheme="minorEastAsia"/>
          <w:lang w:eastAsia="zh-CN"/>
        </w:rPr>
        <w:t xml:space="preserve">emory </w:t>
      </w:r>
      <w:r w:rsidRPr="00655CD5">
        <w:rPr>
          <w:rFonts w:eastAsiaTheme="minorEastAsia" w:hint="eastAsia"/>
          <w:lang w:eastAsia="zh-CN"/>
        </w:rPr>
        <w:t>for NW side training data</w:t>
      </w:r>
      <w:r w:rsidR="00037469">
        <w:rPr>
          <w:rFonts w:eastAsiaTheme="minorEastAsia" w:hint="eastAsia"/>
          <w:lang w:eastAsia="zh-CN"/>
        </w:rPr>
        <w:t xml:space="preserve"> [RRC-34, RRC-38]</w:t>
      </w:r>
    </w:p>
    <w:p w:rsidR="0086708F" w:rsidRDefault="000C73D1" w:rsidP="007E56A2">
      <w:pPr>
        <w:spacing w:beforeLines="50" w:before="120" w:after="120"/>
        <w:jc w:val="both"/>
        <w:rPr>
          <w:rFonts w:eastAsiaTheme="minorEastAsia"/>
          <w:lang w:val="x-none" w:eastAsia="zh-CN"/>
        </w:rPr>
      </w:pPr>
      <w:r w:rsidRPr="004F5912">
        <w:rPr>
          <w:rFonts w:eastAsiaTheme="minorEastAsia" w:hint="eastAsia"/>
          <w:lang w:val="x-none" w:eastAsia="zh-CN"/>
        </w:rPr>
        <w:t>It is agreed that</w:t>
      </w:r>
      <w:r w:rsidR="0086708F">
        <w:rPr>
          <w:rFonts w:eastAsiaTheme="minorEastAsia" w:hint="eastAsia"/>
          <w:lang w:val="x-none" w:eastAsia="zh-CN"/>
        </w:rPr>
        <w:t>:</w:t>
      </w:r>
    </w:p>
    <w:tbl>
      <w:tblPr>
        <w:tblStyle w:val="a4"/>
        <w:tblW w:w="0" w:type="auto"/>
        <w:tblLook w:val="04A0" w:firstRow="1" w:lastRow="0" w:firstColumn="1" w:lastColumn="0" w:noHBand="0" w:noVBand="1"/>
      </w:tblPr>
      <w:tblGrid>
        <w:gridCol w:w="8856"/>
      </w:tblGrid>
      <w:tr w:rsidR="0086708F" w:rsidTr="0086708F">
        <w:tc>
          <w:tcPr>
            <w:tcW w:w="8856" w:type="dxa"/>
          </w:tcPr>
          <w:p w:rsidR="0086708F" w:rsidRDefault="0086708F" w:rsidP="007E56A2">
            <w:pPr>
              <w:tabs>
                <w:tab w:val="left" w:pos="992"/>
              </w:tabs>
              <w:spacing w:after="120"/>
              <w:jc w:val="both"/>
              <w:rPr>
                <w:lang w:eastAsia="sv-SE"/>
              </w:rPr>
            </w:pPr>
            <w:r w:rsidRPr="00B35B60">
              <w:rPr>
                <w:rFonts w:eastAsiaTheme="minorEastAsia"/>
                <w:bCs/>
              </w:rPr>
              <w:t>UE stores the logged training data at AS layer with a minimum AS layer memory size supported by the UE. FFS on the memory size.  This is across all use cases</w:t>
            </w:r>
          </w:p>
        </w:tc>
      </w:tr>
    </w:tbl>
    <w:p w:rsidR="000C73D1" w:rsidRDefault="000C73D1" w:rsidP="007E56A2">
      <w:pPr>
        <w:spacing w:beforeLines="50" w:before="120" w:after="120"/>
        <w:jc w:val="both"/>
        <w:rPr>
          <w:rFonts w:eastAsiaTheme="minorEastAsia"/>
          <w:lang w:val="x-none" w:eastAsia="zh-CN"/>
        </w:rPr>
      </w:pPr>
      <w:r>
        <w:rPr>
          <w:rFonts w:eastAsiaTheme="minorEastAsia" w:hint="eastAsia"/>
          <w:lang w:val="x-none" w:eastAsia="zh-CN"/>
        </w:rPr>
        <w:t xml:space="preserve">For logged MDT, </w:t>
      </w:r>
      <w:r>
        <w:rPr>
          <w:rFonts w:eastAsiaTheme="minorEastAsia" w:hint="eastAsia"/>
          <w:lang w:eastAsia="zh-CN"/>
        </w:rPr>
        <w:t>t</w:t>
      </w:r>
      <w:r w:rsidRPr="00BE555F">
        <w:t>he minimum memory size of MDT logged measurements is 64KB</w:t>
      </w:r>
      <w:r>
        <w:rPr>
          <w:rFonts w:eastAsiaTheme="minorEastAsia" w:hint="eastAsia"/>
          <w:lang w:eastAsia="zh-CN"/>
        </w:rPr>
        <w:t xml:space="preserve">. Therefore </w:t>
      </w:r>
      <w:r w:rsidRPr="00BE555F">
        <w:t>64KB</w:t>
      </w:r>
      <w:r>
        <w:rPr>
          <w:rFonts w:eastAsiaTheme="minorEastAsia" w:hint="eastAsia"/>
          <w:lang w:eastAsia="zh-CN"/>
        </w:rPr>
        <w:t xml:space="preserve"> could also be assumed as</w:t>
      </w:r>
      <w:r>
        <w:rPr>
          <w:rFonts w:eastAsiaTheme="minorEastAsia" w:hint="eastAsia"/>
          <w:lang w:val="x-none" w:eastAsia="zh-CN"/>
        </w:rPr>
        <w:t xml:space="preserve"> the </w:t>
      </w:r>
      <w:r w:rsidRPr="00BE555F">
        <w:t>minimum memory size of</w:t>
      </w:r>
      <w:r>
        <w:rPr>
          <w:rFonts w:eastAsiaTheme="minorEastAsia" w:hint="eastAsia"/>
          <w:lang w:val="x-none" w:eastAsia="zh-CN"/>
        </w:rPr>
        <w:t xml:space="preserve"> AI/ML</w:t>
      </w:r>
      <w:r w:rsidRPr="00F57697">
        <w:rPr>
          <w:rFonts w:eastAsiaTheme="minorEastAsia"/>
          <w:lang w:val="x-none" w:eastAsia="zh-CN"/>
        </w:rPr>
        <w:t xml:space="preserve"> </w:t>
      </w:r>
      <w:r w:rsidRPr="00DD227D">
        <w:rPr>
          <w:rFonts w:eastAsiaTheme="minorEastAsia"/>
          <w:lang w:val="x-none" w:eastAsia="zh-CN"/>
        </w:rPr>
        <w:t>training data</w:t>
      </w:r>
      <w:r w:rsidR="00B56F78">
        <w:rPr>
          <w:rFonts w:eastAsiaTheme="minorEastAsia" w:hint="eastAsia"/>
          <w:lang w:val="x-none" w:eastAsia="zh-CN"/>
        </w:rPr>
        <w:t xml:space="preserve"> </w:t>
      </w:r>
      <w:r w:rsidR="00B56F78" w:rsidRPr="00B35B60">
        <w:rPr>
          <w:rFonts w:eastAsiaTheme="minorEastAsia"/>
          <w:bCs/>
        </w:rPr>
        <w:t>across all use cases</w:t>
      </w:r>
      <w:r>
        <w:rPr>
          <w:rFonts w:eastAsiaTheme="minorEastAsia" w:hint="eastAsia"/>
          <w:lang w:val="x-none" w:eastAsia="zh-CN"/>
        </w:rPr>
        <w:t>.</w:t>
      </w:r>
    </w:p>
    <w:p w:rsidR="000C73D1" w:rsidRDefault="000C73D1" w:rsidP="007E56A2">
      <w:pPr>
        <w:spacing w:beforeLines="50" w:before="120" w:after="120"/>
        <w:jc w:val="both"/>
        <w:rPr>
          <w:rFonts w:eastAsiaTheme="minorEastAsia"/>
          <w:b/>
          <w:lang w:eastAsia="zh-CN"/>
        </w:rPr>
      </w:pPr>
      <w:r w:rsidRPr="00893063">
        <w:rPr>
          <w:rFonts w:eastAsiaTheme="minorEastAsia" w:hint="eastAsia"/>
          <w:b/>
          <w:lang w:val="x-none" w:eastAsia="zh-CN"/>
        </w:rPr>
        <w:t>Prop</w:t>
      </w:r>
      <w:r w:rsidRPr="00AD0C60">
        <w:rPr>
          <w:rFonts w:eastAsiaTheme="minorEastAsia" w:hint="eastAsia"/>
          <w:b/>
          <w:lang w:val="x-none" w:eastAsia="zh-CN"/>
        </w:rPr>
        <w:t>osa</w:t>
      </w:r>
      <w:r w:rsidRPr="00C863A1">
        <w:rPr>
          <w:rFonts w:eastAsiaTheme="minorEastAsia" w:hint="eastAsia"/>
          <w:b/>
          <w:lang w:val="x-none" w:eastAsia="zh-CN"/>
        </w:rPr>
        <w:t xml:space="preserve">l </w:t>
      </w:r>
      <w:r w:rsidR="004B48CD">
        <w:rPr>
          <w:rFonts w:eastAsiaTheme="minorEastAsia" w:hint="eastAsia"/>
          <w:b/>
          <w:lang w:val="x-none" w:eastAsia="zh-CN"/>
        </w:rPr>
        <w:t>6</w:t>
      </w:r>
      <w:r w:rsidRPr="00C863A1">
        <w:rPr>
          <w:rFonts w:eastAsiaTheme="minorEastAsia" w:hint="eastAsia"/>
          <w:b/>
          <w:lang w:val="x-none" w:eastAsia="zh-CN"/>
        </w:rPr>
        <w:t xml:space="preserve">: </w:t>
      </w:r>
      <w:r w:rsidR="001E0E42">
        <w:rPr>
          <w:rFonts w:eastAsiaTheme="minorEastAsia" w:hint="eastAsia"/>
          <w:b/>
          <w:lang w:eastAsia="zh-CN"/>
        </w:rPr>
        <w:t xml:space="preserve">(RRC-34/38) </w:t>
      </w:r>
      <w:r w:rsidR="00857405">
        <w:rPr>
          <w:rFonts w:eastAsiaTheme="minorEastAsia" w:hint="eastAsia"/>
          <w:b/>
          <w:lang w:val="x-none" w:eastAsia="zh-CN"/>
        </w:rPr>
        <w:t>Set</w:t>
      </w:r>
      <w:r>
        <w:rPr>
          <w:rFonts w:eastAsiaTheme="minorEastAsia" w:hint="eastAsia"/>
          <w:b/>
          <w:lang w:val="x-none" w:eastAsia="zh-CN"/>
        </w:rPr>
        <w:t xml:space="preserve"> the m</w:t>
      </w:r>
      <w:r w:rsidRPr="00986D0A">
        <w:rPr>
          <w:rFonts w:eastAsiaTheme="minorEastAsia"/>
          <w:b/>
          <w:lang w:val="x-none" w:eastAsia="zh-CN"/>
        </w:rPr>
        <w:t xml:space="preserve">inimum memory size of </w:t>
      </w:r>
      <w:r w:rsidRPr="002C222E">
        <w:rPr>
          <w:rFonts w:eastAsiaTheme="minorEastAsia"/>
          <w:b/>
          <w:lang w:val="x-none" w:eastAsia="zh-CN"/>
        </w:rPr>
        <w:t>AI/ML training data</w:t>
      </w:r>
      <w:r>
        <w:rPr>
          <w:rFonts w:eastAsiaTheme="minorEastAsia" w:hint="eastAsia"/>
          <w:b/>
          <w:lang w:val="x-none" w:eastAsia="zh-CN"/>
        </w:rPr>
        <w:t xml:space="preserve"> logging</w:t>
      </w:r>
      <w:r w:rsidRPr="00986D0A">
        <w:rPr>
          <w:rFonts w:eastAsiaTheme="minorEastAsia"/>
          <w:b/>
          <w:lang w:val="x-none" w:eastAsia="zh-CN"/>
        </w:rPr>
        <w:t xml:space="preserve"> </w:t>
      </w:r>
      <w:r>
        <w:rPr>
          <w:rFonts w:eastAsiaTheme="minorEastAsia" w:hint="eastAsia"/>
          <w:b/>
          <w:lang w:val="x-none" w:eastAsia="zh-CN"/>
        </w:rPr>
        <w:t>to be</w:t>
      </w:r>
      <w:r w:rsidRPr="00986D0A">
        <w:rPr>
          <w:rFonts w:eastAsiaTheme="minorEastAsia"/>
          <w:b/>
          <w:lang w:val="x-none" w:eastAsia="zh-CN"/>
        </w:rPr>
        <w:t xml:space="preserve"> 64KB</w:t>
      </w:r>
      <w:r w:rsidR="003B641F">
        <w:rPr>
          <w:rFonts w:eastAsiaTheme="minorEastAsia" w:hint="eastAsia"/>
          <w:b/>
          <w:lang w:val="x-none" w:eastAsia="zh-CN"/>
        </w:rPr>
        <w:t xml:space="preserve"> </w:t>
      </w:r>
      <w:r w:rsidR="003B641F" w:rsidRPr="003B641F">
        <w:rPr>
          <w:rFonts w:eastAsiaTheme="minorEastAsia"/>
          <w:b/>
          <w:lang w:val="x-none" w:eastAsia="zh-CN"/>
        </w:rPr>
        <w:t>across all use cases</w:t>
      </w:r>
      <w:r w:rsidRPr="00C863A1">
        <w:rPr>
          <w:rFonts w:eastAsiaTheme="minorEastAsia" w:hint="eastAsia"/>
          <w:b/>
          <w:lang w:eastAsia="zh-CN"/>
        </w:rPr>
        <w:t>.</w:t>
      </w:r>
    </w:p>
    <w:p w:rsidR="002755E9" w:rsidRPr="00655CD5" w:rsidRDefault="002755E9" w:rsidP="007E56A2">
      <w:pPr>
        <w:pStyle w:val="20"/>
        <w:numPr>
          <w:ilvl w:val="1"/>
          <w:numId w:val="7"/>
        </w:numPr>
        <w:spacing w:after="120"/>
        <w:jc w:val="both"/>
        <w:rPr>
          <w:rFonts w:eastAsiaTheme="minorEastAsia"/>
          <w:lang w:eastAsia="zh-CN"/>
        </w:rPr>
      </w:pPr>
      <w:bookmarkStart w:id="12" w:name="OLE_LINK49"/>
      <w:bookmarkStart w:id="13" w:name="OLE_LINK50"/>
      <w:r>
        <w:rPr>
          <w:rFonts w:eastAsiaTheme="minorEastAsia" w:hint="eastAsia"/>
          <w:lang w:eastAsia="zh-CN"/>
        </w:rPr>
        <w:t>D</w:t>
      </w:r>
      <w:r w:rsidRPr="002755E9">
        <w:rPr>
          <w:rFonts w:eastAsiaTheme="minorEastAsia"/>
          <w:lang w:eastAsia="zh-CN"/>
        </w:rPr>
        <w:t>ata forward</w:t>
      </w:r>
      <w:r>
        <w:rPr>
          <w:rFonts w:eastAsiaTheme="minorEastAsia" w:hint="eastAsia"/>
          <w:lang w:eastAsia="zh-CN"/>
        </w:rPr>
        <w:t>ing</w:t>
      </w:r>
      <w:r w:rsidRPr="002755E9">
        <w:rPr>
          <w:rFonts w:eastAsiaTheme="minorEastAsia"/>
          <w:lang w:eastAsia="zh-CN"/>
        </w:rPr>
        <w:t xml:space="preserve"> to OAM or source </w:t>
      </w:r>
      <w:proofErr w:type="spellStart"/>
      <w:r w:rsidRPr="002755E9">
        <w:rPr>
          <w:rFonts w:eastAsiaTheme="minorEastAsia"/>
          <w:lang w:eastAsia="zh-CN"/>
        </w:rPr>
        <w:t>gNB</w:t>
      </w:r>
      <w:proofErr w:type="spellEnd"/>
      <w:r w:rsidRPr="002755E9">
        <w:rPr>
          <w:rFonts w:eastAsiaTheme="minorEastAsia"/>
          <w:lang w:eastAsia="zh-CN"/>
        </w:rPr>
        <w:t xml:space="preserve"> after HO</w:t>
      </w:r>
      <w:r>
        <w:rPr>
          <w:rFonts w:eastAsiaTheme="minorEastAsia" w:hint="eastAsia"/>
          <w:lang w:eastAsia="zh-CN"/>
        </w:rPr>
        <w:t xml:space="preserve"> [RRC-3</w:t>
      </w:r>
      <w:r w:rsidR="0077219C">
        <w:rPr>
          <w:rFonts w:eastAsiaTheme="minorEastAsia" w:hint="eastAsia"/>
          <w:lang w:eastAsia="zh-CN"/>
        </w:rPr>
        <w:t>6</w:t>
      </w:r>
      <w:r>
        <w:rPr>
          <w:rFonts w:eastAsiaTheme="minorEastAsia" w:hint="eastAsia"/>
          <w:lang w:eastAsia="zh-CN"/>
        </w:rPr>
        <w:t>]</w:t>
      </w:r>
    </w:p>
    <w:p w:rsidR="002755E9" w:rsidRDefault="00F411DF" w:rsidP="007E56A2">
      <w:pPr>
        <w:spacing w:beforeLines="50" w:before="120" w:after="120"/>
        <w:jc w:val="both"/>
        <w:rPr>
          <w:rFonts w:eastAsiaTheme="minorEastAsia"/>
          <w:lang w:eastAsia="zh-CN"/>
        </w:rPr>
      </w:pPr>
      <w:r>
        <w:rPr>
          <w:lang w:eastAsia="sv-SE"/>
        </w:rPr>
        <w:t xml:space="preserve">RAN2 </w:t>
      </w:r>
      <w:r w:rsidRPr="00E92267">
        <w:rPr>
          <w:lang w:eastAsia="sv-SE"/>
        </w:rPr>
        <w:t xml:space="preserve">agreed that target </w:t>
      </w:r>
      <w:proofErr w:type="spellStart"/>
      <w:r w:rsidRPr="00E92267">
        <w:rPr>
          <w:lang w:eastAsia="sv-SE"/>
        </w:rPr>
        <w:t>gNB</w:t>
      </w:r>
      <w:proofErr w:type="spellEnd"/>
      <w:r w:rsidRPr="00E92267">
        <w:rPr>
          <w:lang w:eastAsia="sv-SE"/>
        </w:rPr>
        <w:t xml:space="preserve"> can fetch data collected in the source </w:t>
      </w:r>
      <w:proofErr w:type="spellStart"/>
      <w:r w:rsidRPr="00E92267">
        <w:rPr>
          <w:lang w:eastAsia="sv-SE"/>
        </w:rPr>
        <w:t>gNB</w:t>
      </w:r>
      <w:proofErr w:type="spellEnd"/>
      <w:r w:rsidRPr="00E92267">
        <w:rPr>
          <w:lang w:eastAsia="sv-SE"/>
        </w:rPr>
        <w:t xml:space="preserve"> after HO. We need to decide how this data is forwarded to OAM or source </w:t>
      </w:r>
      <w:proofErr w:type="spellStart"/>
      <w:r w:rsidRPr="00E92267">
        <w:rPr>
          <w:lang w:eastAsia="sv-SE"/>
        </w:rPr>
        <w:t>gNB</w:t>
      </w:r>
      <w:proofErr w:type="spellEnd"/>
      <w:r w:rsidRPr="00E92267">
        <w:rPr>
          <w:lang w:eastAsia="sv-SE"/>
        </w:rPr>
        <w:t>, e.g. via inter-node RRC message or in some other way. RAN3 involvement may be needed.</w:t>
      </w:r>
    </w:p>
    <w:p w:rsidR="00F411DF" w:rsidRPr="00F411DF" w:rsidRDefault="00F411DF" w:rsidP="007E56A2">
      <w:pPr>
        <w:spacing w:beforeLines="50" w:before="120" w:after="120"/>
        <w:jc w:val="both"/>
        <w:rPr>
          <w:rFonts w:eastAsiaTheme="minorEastAsia"/>
          <w:lang w:eastAsia="zh-CN"/>
        </w:rPr>
      </w:pPr>
      <w:r>
        <w:lastRenderedPageBreak/>
        <w:t>T</w:t>
      </w:r>
      <w:r>
        <w:rPr>
          <w:rFonts w:hint="eastAsia"/>
        </w:rPr>
        <w:t xml:space="preserve">he SON/MDT-like mechanism could be used that the NW </w:t>
      </w:r>
      <w:r w:rsidR="006E32B0">
        <w:rPr>
          <w:rFonts w:eastAsiaTheme="minorEastAsia" w:hint="eastAsia"/>
          <w:lang w:eastAsia="zh-CN"/>
        </w:rPr>
        <w:t xml:space="preserve">node </w:t>
      </w:r>
      <w:r>
        <w:rPr>
          <w:rFonts w:hint="eastAsia"/>
        </w:rPr>
        <w:t xml:space="preserve">which receive the collected data forward it to the node </w:t>
      </w:r>
      <w:r w:rsidR="00382306">
        <w:rPr>
          <w:rFonts w:eastAsiaTheme="minorEastAsia" w:hint="eastAsia"/>
          <w:lang w:eastAsia="zh-CN"/>
        </w:rPr>
        <w:t>based on</w:t>
      </w:r>
      <w:r>
        <w:rPr>
          <w:rFonts w:hint="eastAsia"/>
        </w:rPr>
        <w:t xml:space="preserve"> cell </w:t>
      </w:r>
      <w:r>
        <w:rPr>
          <w:rFonts w:eastAsia="等线" w:hint="eastAsia"/>
        </w:rPr>
        <w:t xml:space="preserve">index (e.g. CGI) </w:t>
      </w:r>
      <w:r w:rsidR="00382306">
        <w:rPr>
          <w:rFonts w:eastAsia="等线" w:hint="eastAsia"/>
          <w:lang w:eastAsia="zh-CN"/>
        </w:rPr>
        <w:t xml:space="preserve">of the serving cell </w:t>
      </w:r>
      <w:r>
        <w:rPr>
          <w:rFonts w:eastAsia="等线" w:hint="eastAsia"/>
        </w:rPr>
        <w:t>or</w:t>
      </w:r>
      <w:r w:rsidR="00382306">
        <w:rPr>
          <w:rFonts w:eastAsia="等线" w:hint="eastAsia"/>
          <w:lang w:eastAsia="zh-CN"/>
        </w:rPr>
        <w:t xml:space="preserve"> based on </w:t>
      </w:r>
      <w:r w:rsidR="007018A4">
        <w:rPr>
          <w:rFonts w:eastAsia="等线" w:hint="eastAsia"/>
          <w:lang w:eastAsia="zh-CN"/>
        </w:rPr>
        <w:t>data collection entity</w:t>
      </w:r>
      <w:r>
        <w:rPr>
          <w:rFonts w:eastAsia="等线" w:hint="eastAsia"/>
        </w:rPr>
        <w:t xml:space="preserve"> ID</w:t>
      </w:r>
      <w:r w:rsidR="007018A4">
        <w:rPr>
          <w:rFonts w:eastAsia="等线" w:hint="eastAsia"/>
          <w:lang w:eastAsia="zh-CN"/>
        </w:rPr>
        <w:t xml:space="preserve"> (similar as TCE ID in MDT)</w:t>
      </w:r>
      <w:r w:rsidR="00382306">
        <w:rPr>
          <w:rFonts w:eastAsia="等线" w:hint="eastAsia"/>
          <w:lang w:eastAsia="zh-CN"/>
        </w:rPr>
        <w:t xml:space="preserve"> </w:t>
      </w:r>
      <w:r w:rsidR="001D63D6">
        <w:rPr>
          <w:rFonts w:eastAsia="等线" w:hint="eastAsia"/>
          <w:lang w:eastAsia="zh-CN"/>
        </w:rPr>
        <w:t>provided</w:t>
      </w:r>
      <w:r w:rsidR="00382306">
        <w:rPr>
          <w:rFonts w:eastAsia="等线" w:hint="eastAsia"/>
          <w:lang w:eastAsia="zh-CN"/>
        </w:rPr>
        <w:t xml:space="preserve"> by the OAM</w:t>
      </w:r>
      <w:r>
        <w:rPr>
          <w:rFonts w:eastAsia="等线" w:hint="eastAsia"/>
        </w:rPr>
        <w:t>.</w:t>
      </w:r>
    </w:p>
    <w:p w:rsidR="0084631E" w:rsidRPr="002755E9" w:rsidRDefault="00392AA1" w:rsidP="007E56A2">
      <w:pPr>
        <w:spacing w:beforeLines="50" w:before="120" w:after="120"/>
        <w:jc w:val="both"/>
        <w:rPr>
          <w:rFonts w:eastAsiaTheme="minorEastAsia"/>
          <w:b/>
          <w:lang w:eastAsia="zh-CN"/>
        </w:rPr>
      </w:pPr>
      <w:r>
        <w:rPr>
          <w:rFonts w:hint="eastAsia"/>
          <w:b/>
        </w:rPr>
        <w:t xml:space="preserve">Proposal </w:t>
      </w:r>
      <w:r w:rsidR="004B48CD">
        <w:rPr>
          <w:rFonts w:eastAsiaTheme="minorEastAsia" w:hint="eastAsia"/>
          <w:b/>
          <w:lang w:eastAsia="zh-CN"/>
        </w:rPr>
        <w:t>7</w:t>
      </w:r>
      <w:r>
        <w:rPr>
          <w:rFonts w:hint="eastAsia"/>
          <w:b/>
        </w:rPr>
        <w:t xml:space="preserve">: </w:t>
      </w:r>
      <w:r>
        <w:rPr>
          <w:rFonts w:eastAsiaTheme="minorEastAsia" w:hint="eastAsia"/>
          <w:b/>
          <w:lang w:eastAsia="zh-CN"/>
        </w:rPr>
        <w:t xml:space="preserve">(RRC-36): </w:t>
      </w:r>
      <w:r w:rsidRPr="00392AA1">
        <w:rPr>
          <w:rFonts w:eastAsiaTheme="minorEastAsia"/>
          <w:b/>
          <w:lang w:eastAsia="zh-CN"/>
        </w:rPr>
        <w:t xml:space="preserve">The SON/MDT-like mechanism could be used that the NW </w:t>
      </w:r>
      <w:r w:rsidR="001D63D6">
        <w:rPr>
          <w:rFonts w:eastAsiaTheme="minorEastAsia" w:hint="eastAsia"/>
          <w:b/>
          <w:lang w:eastAsia="zh-CN"/>
        </w:rPr>
        <w:t xml:space="preserve">node </w:t>
      </w:r>
      <w:r w:rsidRPr="00392AA1">
        <w:rPr>
          <w:rFonts w:eastAsiaTheme="minorEastAsia"/>
          <w:b/>
          <w:lang w:eastAsia="zh-CN"/>
        </w:rPr>
        <w:t>which receive</w:t>
      </w:r>
      <w:r w:rsidR="001D63D6">
        <w:rPr>
          <w:rFonts w:eastAsiaTheme="minorEastAsia" w:hint="eastAsia"/>
          <w:b/>
          <w:lang w:eastAsia="zh-CN"/>
        </w:rPr>
        <w:t>s</w:t>
      </w:r>
      <w:r w:rsidRPr="00392AA1">
        <w:rPr>
          <w:rFonts w:eastAsiaTheme="minorEastAsia"/>
          <w:b/>
          <w:lang w:eastAsia="zh-CN"/>
        </w:rPr>
        <w:t xml:space="preserve"> the collected data </w:t>
      </w:r>
      <w:r w:rsidR="001D63D6">
        <w:rPr>
          <w:rFonts w:eastAsiaTheme="minorEastAsia" w:hint="eastAsia"/>
          <w:b/>
          <w:lang w:eastAsia="zh-CN"/>
        </w:rPr>
        <w:t xml:space="preserve">could </w:t>
      </w:r>
      <w:r w:rsidRPr="00392AA1">
        <w:rPr>
          <w:rFonts w:eastAsiaTheme="minorEastAsia"/>
          <w:b/>
          <w:lang w:eastAsia="zh-CN"/>
        </w:rPr>
        <w:t xml:space="preserve">forward it to the node </w:t>
      </w:r>
      <w:r w:rsidR="00A359D8">
        <w:rPr>
          <w:rFonts w:eastAsiaTheme="minorEastAsia" w:hint="eastAsia"/>
          <w:b/>
          <w:lang w:eastAsia="zh-CN"/>
        </w:rPr>
        <w:t xml:space="preserve">based on </w:t>
      </w:r>
      <w:r w:rsidRPr="00392AA1">
        <w:rPr>
          <w:rFonts w:eastAsiaTheme="minorEastAsia"/>
          <w:b/>
          <w:lang w:eastAsia="zh-CN"/>
        </w:rPr>
        <w:t xml:space="preserve">cell index (e.g. CGI) </w:t>
      </w:r>
      <w:r w:rsidR="001D63D6" w:rsidRPr="001D63D6">
        <w:rPr>
          <w:rFonts w:eastAsiaTheme="minorEastAsia"/>
          <w:b/>
          <w:lang w:eastAsia="zh-CN"/>
        </w:rPr>
        <w:t xml:space="preserve">of the serving cell or based on data collection entity ID </w:t>
      </w:r>
      <w:r w:rsidR="001D63D6">
        <w:rPr>
          <w:rFonts w:eastAsiaTheme="minorEastAsia" w:hint="eastAsia"/>
          <w:b/>
          <w:lang w:eastAsia="zh-CN"/>
        </w:rPr>
        <w:t>provided</w:t>
      </w:r>
      <w:r w:rsidR="001D63D6" w:rsidRPr="001D63D6">
        <w:rPr>
          <w:rFonts w:eastAsiaTheme="minorEastAsia"/>
          <w:b/>
          <w:lang w:eastAsia="zh-CN"/>
        </w:rPr>
        <w:t xml:space="preserve"> by the OAM</w:t>
      </w:r>
      <w:r w:rsidRPr="00392AA1">
        <w:rPr>
          <w:rFonts w:eastAsiaTheme="minorEastAsia"/>
          <w:b/>
          <w:lang w:eastAsia="zh-CN"/>
        </w:rPr>
        <w:t>.</w:t>
      </w:r>
    </w:p>
    <w:bookmarkEnd w:id="12"/>
    <w:bookmarkEnd w:id="13"/>
    <w:p w:rsidR="0086263D" w:rsidRDefault="0007136D" w:rsidP="006D6167">
      <w:pPr>
        <w:pStyle w:val="1"/>
        <w:numPr>
          <w:ilvl w:val="0"/>
          <w:numId w:val="7"/>
        </w:numPr>
        <w:ind w:left="432" w:hanging="432"/>
        <w:rPr>
          <w:lang w:eastAsia="zh-CN"/>
        </w:rPr>
      </w:pPr>
      <w:r>
        <w:rPr>
          <w:rFonts w:hint="eastAsia"/>
          <w:lang w:eastAsia="zh-CN"/>
        </w:rPr>
        <w:t>Conclusion</w:t>
      </w:r>
    </w:p>
    <w:p w:rsidR="0086263D" w:rsidRDefault="0007136D" w:rsidP="00A85DAC">
      <w:pPr>
        <w:spacing w:after="120"/>
        <w:jc w:val="both"/>
        <w:rPr>
          <w:rFonts w:eastAsiaTheme="minorEastAsia"/>
          <w:lang w:val="x-none" w:eastAsia="zh-CN"/>
        </w:rPr>
      </w:pPr>
      <w:r>
        <w:rPr>
          <w:rFonts w:eastAsiaTheme="minorEastAsia" w:hint="eastAsia"/>
          <w:lang w:eastAsia="zh-CN"/>
        </w:rPr>
        <w:t xml:space="preserve">In this </w:t>
      </w:r>
      <w:r>
        <w:rPr>
          <w:rFonts w:eastAsiaTheme="minorEastAsia"/>
          <w:lang w:eastAsia="zh-CN"/>
        </w:rPr>
        <w:t xml:space="preserve">contribution, we </w:t>
      </w:r>
      <w:r>
        <w:rPr>
          <w:rFonts w:eastAsiaTheme="minorEastAsia" w:hint="eastAsia"/>
          <w:lang w:eastAsia="zh-CN"/>
        </w:rPr>
        <w:t xml:space="preserve">provide our views on </w:t>
      </w:r>
      <w:r w:rsidR="00C011DF">
        <w:rPr>
          <w:rFonts w:eastAsiaTheme="minorEastAsia" w:hint="eastAsia"/>
          <w:lang w:eastAsia="zh-CN"/>
        </w:rPr>
        <w:t>the training data collection for NW side model</w:t>
      </w:r>
      <w:r w:rsidR="007038A9">
        <w:rPr>
          <w:rFonts w:eastAsiaTheme="minorEastAsia" w:hint="eastAsia"/>
          <w:lang w:eastAsia="zh-CN"/>
        </w:rPr>
        <w:t xml:space="preserve">, </w:t>
      </w:r>
      <w:r w:rsidR="009C6E0C">
        <w:rPr>
          <w:rFonts w:eastAsiaTheme="minorEastAsia" w:hint="eastAsia"/>
          <w:lang w:eastAsia="zh-CN"/>
        </w:rPr>
        <w:t>and</w:t>
      </w:r>
      <w:r w:rsidR="009C6E0C">
        <w:rPr>
          <w:rFonts w:eastAsiaTheme="minorEastAsia" w:hint="eastAsia"/>
          <w:lang w:val="x-none" w:eastAsia="zh-CN"/>
        </w:rPr>
        <w:t xml:space="preserve"> t</w:t>
      </w:r>
      <w:r>
        <w:rPr>
          <w:rFonts w:eastAsiaTheme="minorEastAsia" w:hint="eastAsia"/>
          <w:lang w:val="x-none" w:eastAsia="zh-CN"/>
        </w:rPr>
        <w:t>he proposals are summarized as follows:</w:t>
      </w:r>
    </w:p>
    <w:p w:rsidR="00CB3651" w:rsidRDefault="00CB3651" w:rsidP="00CB3651">
      <w:pPr>
        <w:spacing w:beforeLines="50" w:before="120" w:after="120"/>
        <w:jc w:val="both"/>
        <w:rPr>
          <w:rFonts w:eastAsiaTheme="minorEastAsia"/>
          <w:b/>
          <w:lang w:eastAsia="zh-CN"/>
        </w:rPr>
      </w:pPr>
      <w:r w:rsidRPr="00893063">
        <w:rPr>
          <w:rFonts w:eastAsiaTheme="minorEastAsia" w:hint="eastAsia"/>
          <w:b/>
          <w:lang w:val="x-none" w:eastAsia="zh-CN"/>
        </w:rPr>
        <w:t>Prop</w:t>
      </w:r>
      <w:r w:rsidRPr="00AD0C60">
        <w:rPr>
          <w:rFonts w:eastAsiaTheme="minorEastAsia" w:hint="eastAsia"/>
          <w:b/>
          <w:lang w:val="x-none" w:eastAsia="zh-CN"/>
        </w:rPr>
        <w:t>osa</w:t>
      </w:r>
      <w:r w:rsidRPr="00205A9B">
        <w:rPr>
          <w:rFonts w:eastAsiaTheme="minorEastAsia" w:hint="eastAsia"/>
          <w:b/>
          <w:lang w:val="x-none" w:eastAsia="zh-CN"/>
        </w:rPr>
        <w:t xml:space="preserve">l </w:t>
      </w:r>
      <w:r>
        <w:rPr>
          <w:rFonts w:eastAsiaTheme="minorEastAsia" w:hint="eastAsia"/>
          <w:b/>
          <w:lang w:val="x-none" w:eastAsia="zh-CN"/>
        </w:rPr>
        <w:t>1</w:t>
      </w:r>
      <w:r w:rsidRPr="00205A9B">
        <w:rPr>
          <w:rFonts w:eastAsiaTheme="minorEastAsia" w:hint="eastAsia"/>
          <w:b/>
          <w:lang w:val="x-none" w:eastAsia="zh-CN"/>
        </w:rPr>
        <w:t xml:space="preserve">: </w:t>
      </w:r>
      <w:r>
        <w:rPr>
          <w:rFonts w:eastAsiaTheme="minorEastAsia" w:hint="eastAsia"/>
          <w:b/>
          <w:lang w:eastAsia="zh-CN"/>
        </w:rPr>
        <w:t xml:space="preserve">(RRC-21) </w:t>
      </w:r>
      <w:r w:rsidRPr="00ED433B">
        <w:rPr>
          <w:rFonts w:eastAsiaTheme="minorEastAsia"/>
          <w:b/>
          <w:lang w:eastAsia="zh-CN"/>
        </w:rPr>
        <w:t>The timestamp between the specific sample/entry and the absolute timestamp could be used</w:t>
      </w:r>
      <w:r>
        <w:rPr>
          <w:rFonts w:eastAsiaTheme="minorEastAsia" w:hint="eastAsia"/>
          <w:b/>
          <w:lang w:eastAsia="zh-CN"/>
        </w:rPr>
        <w:t xml:space="preserve"> to indicated the time gap</w:t>
      </w:r>
      <w:r w:rsidRPr="00ED433B">
        <w:rPr>
          <w:rFonts w:eastAsiaTheme="minorEastAsia"/>
          <w:b/>
          <w:lang w:eastAsia="zh-CN"/>
        </w:rPr>
        <w:t>, similar as logged MDT</w:t>
      </w:r>
      <w:r w:rsidRPr="00205A9B">
        <w:rPr>
          <w:rFonts w:eastAsiaTheme="minorEastAsia" w:hint="eastAsia"/>
          <w:b/>
          <w:lang w:eastAsia="zh-CN"/>
        </w:rPr>
        <w:t>.</w:t>
      </w:r>
    </w:p>
    <w:p w:rsidR="00CB3651" w:rsidRDefault="00CB3651" w:rsidP="00CB3651">
      <w:pPr>
        <w:spacing w:after="120"/>
        <w:jc w:val="both"/>
        <w:rPr>
          <w:rFonts w:eastAsiaTheme="minorEastAsia"/>
          <w:b/>
          <w:lang w:val="x-none" w:eastAsia="zh-CN"/>
        </w:rPr>
      </w:pPr>
      <w:r w:rsidRPr="00264964">
        <w:rPr>
          <w:rFonts w:eastAsiaTheme="minorEastAsia" w:hint="eastAsia"/>
          <w:b/>
          <w:lang w:val="x-none" w:eastAsia="zh-CN"/>
        </w:rPr>
        <w:t xml:space="preserve">Proposal </w:t>
      </w:r>
      <w:r>
        <w:rPr>
          <w:rFonts w:eastAsiaTheme="minorEastAsia" w:hint="eastAsia"/>
          <w:b/>
          <w:lang w:val="x-none" w:eastAsia="zh-CN"/>
        </w:rPr>
        <w:t>2</w:t>
      </w:r>
      <w:r w:rsidRPr="00264964">
        <w:rPr>
          <w:rFonts w:eastAsiaTheme="minorEastAsia" w:hint="eastAsia"/>
          <w:b/>
          <w:lang w:val="x-none" w:eastAsia="zh-CN"/>
        </w:rPr>
        <w:t xml:space="preserve">: </w:t>
      </w:r>
      <w:r>
        <w:rPr>
          <w:rFonts w:eastAsiaTheme="minorEastAsia" w:hint="eastAsia"/>
          <w:b/>
          <w:lang w:eastAsia="zh-CN"/>
        </w:rPr>
        <w:t xml:space="preserve">(RRC-25) </w:t>
      </w:r>
      <w:r>
        <w:rPr>
          <w:rFonts w:eastAsiaTheme="minorEastAsia" w:hint="eastAsia"/>
          <w:b/>
          <w:lang w:val="x-none" w:eastAsia="zh-CN"/>
        </w:rPr>
        <w:t>Dynamic a</w:t>
      </w:r>
      <w:r w:rsidRPr="00264964">
        <w:rPr>
          <w:rFonts w:eastAsiaTheme="minorEastAsia"/>
          <w:b/>
          <w:lang w:val="x-none" w:eastAsia="zh-CN"/>
        </w:rPr>
        <w:t>ctivation/deactivation</w:t>
      </w:r>
      <w:r w:rsidRPr="00264964">
        <w:rPr>
          <w:b/>
        </w:rPr>
        <w:t xml:space="preserve"> of </w:t>
      </w:r>
      <w:r w:rsidRPr="00255FAA">
        <w:rPr>
          <w:b/>
        </w:rPr>
        <w:t>data collection configurations for logging</w:t>
      </w:r>
      <w:r w:rsidRPr="00D71DF7">
        <w:rPr>
          <w:rFonts w:eastAsiaTheme="minorEastAsia" w:hint="eastAsia"/>
          <w:b/>
          <w:lang w:eastAsia="zh-CN"/>
        </w:rPr>
        <w:t xml:space="preserve"> </w:t>
      </w:r>
      <w:r>
        <w:rPr>
          <w:rFonts w:eastAsiaTheme="minorEastAsia" w:hint="eastAsia"/>
          <w:b/>
          <w:lang w:eastAsia="zh-CN"/>
        </w:rPr>
        <w:t xml:space="preserve">is not needed, as it </w:t>
      </w:r>
      <w:r w:rsidRPr="00264964">
        <w:rPr>
          <w:b/>
        </w:rPr>
        <w:t xml:space="preserve">can be </w:t>
      </w:r>
      <w:r>
        <w:rPr>
          <w:rFonts w:eastAsiaTheme="minorEastAsia" w:hint="eastAsia"/>
          <w:b/>
          <w:lang w:eastAsia="zh-CN"/>
        </w:rPr>
        <w:t>implicitly achieved</w:t>
      </w:r>
      <w:r w:rsidRPr="00270B0C">
        <w:rPr>
          <w:b/>
        </w:rPr>
        <w:t xml:space="preserve"> by the </w:t>
      </w:r>
      <w:r w:rsidRPr="003F37C4">
        <w:rPr>
          <w:b/>
        </w:rPr>
        <w:t>add/modify/release</w:t>
      </w:r>
      <w:r>
        <w:rPr>
          <w:rFonts w:eastAsiaTheme="minorEastAsia" w:hint="eastAsia"/>
          <w:b/>
          <w:lang w:eastAsia="zh-CN"/>
        </w:rPr>
        <w:t xml:space="preserve"> operation of</w:t>
      </w:r>
      <w:r w:rsidRPr="003F37C4">
        <w:rPr>
          <w:b/>
        </w:rPr>
        <w:t xml:space="preserve"> the related </w:t>
      </w:r>
      <w:r w:rsidRPr="00924493">
        <w:rPr>
          <w:b/>
        </w:rPr>
        <w:t>data collection configurations</w:t>
      </w:r>
      <w:r w:rsidRPr="00264964">
        <w:rPr>
          <w:rFonts w:eastAsiaTheme="minorEastAsia" w:hint="eastAsia"/>
          <w:b/>
          <w:lang w:val="x-none" w:eastAsia="zh-CN"/>
        </w:rPr>
        <w:t>.</w:t>
      </w:r>
    </w:p>
    <w:p w:rsidR="00CB3651" w:rsidRPr="003B3891" w:rsidRDefault="00CB3651" w:rsidP="00CB3651">
      <w:pPr>
        <w:spacing w:beforeLines="50" w:before="120" w:after="120"/>
        <w:jc w:val="both"/>
        <w:rPr>
          <w:rFonts w:eastAsiaTheme="minorEastAsia"/>
          <w:b/>
          <w:lang w:val="x-none" w:eastAsia="zh-CN"/>
        </w:rPr>
      </w:pPr>
      <w:r w:rsidRPr="003B3891">
        <w:rPr>
          <w:rFonts w:eastAsiaTheme="minorEastAsia" w:hint="eastAsia"/>
          <w:b/>
          <w:lang w:val="x-none" w:eastAsia="zh-CN"/>
        </w:rPr>
        <w:t xml:space="preserve">Proposal 3: (RRC-31) </w:t>
      </w:r>
      <w:r w:rsidRPr="003B3891">
        <w:rPr>
          <w:rFonts w:eastAsiaTheme="minorEastAsia"/>
          <w:b/>
          <w:lang w:val="x-none" w:eastAsia="zh-CN"/>
        </w:rPr>
        <w:t>UE Power-off/ deregistration</w:t>
      </w:r>
      <w:r w:rsidRPr="003B3891">
        <w:rPr>
          <w:rFonts w:eastAsiaTheme="minorEastAsia" w:hint="eastAsia"/>
          <w:b/>
          <w:lang w:val="x-none" w:eastAsia="zh-CN"/>
        </w:rPr>
        <w:t xml:space="preserve"> and e</w:t>
      </w:r>
      <w:r w:rsidRPr="003B3891">
        <w:rPr>
          <w:rFonts w:eastAsiaTheme="minorEastAsia"/>
          <w:b/>
          <w:lang w:val="x-none" w:eastAsia="zh-CN"/>
        </w:rPr>
        <w:t xml:space="preserve">xplicit indication from the serving </w:t>
      </w:r>
      <w:proofErr w:type="spellStart"/>
      <w:r w:rsidRPr="003B3891">
        <w:rPr>
          <w:rFonts w:eastAsiaTheme="minorEastAsia"/>
          <w:b/>
          <w:lang w:val="x-none" w:eastAsia="zh-CN"/>
        </w:rPr>
        <w:t>gNB</w:t>
      </w:r>
      <w:proofErr w:type="spellEnd"/>
      <w:r w:rsidRPr="003B3891">
        <w:rPr>
          <w:rFonts w:eastAsiaTheme="minorEastAsia" w:hint="eastAsia"/>
          <w:b/>
          <w:lang w:val="x-none" w:eastAsia="zh-CN"/>
        </w:rPr>
        <w:t xml:space="preserve"> could be considered as the release conditions of </w:t>
      </w:r>
      <w:r w:rsidRPr="003B3891">
        <w:rPr>
          <w:rFonts w:eastAsiaTheme="minorEastAsia"/>
          <w:b/>
          <w:lang w:val="x-none" w:eastAsia="zh-CN"/>
        </w:rPr>
        <w:t>logged AIML data in UE’s buffer</w:t>
      </w:r>
      <w:r w:rsidRPr="003B3891">
        <w:rPr>
          <w:rFonts w:eastAsiaTheme="minorEastAsia" w:hint="eastAsia"/>
          <w:b/>
          <w:lang w:val="x-none" w:eastAsia="zh-CN"/>
        </w:rPr>
        <w:t xml:space="preserve">. </w:t>
      </w:r>
    </w:p>
    <w:p w:rsidR="00CB3651" w:rsidRDefault="00CB3651" w:rsidP="00CB3651">
      <w:pPr>
        <w:spacing w:beforeLines="50" w:before="120" w:after="120"/>
        <w:jc w:val="both"/>
        <w:rPr>
          <w:rFonts w:eastAsiaTheme="minorEastAsia"/>
          <w:b/>
          <w:lang w:eastAsia="zh-CN"/>
        </w:rPr>
      </w:pPr>
      <w:r w:rsidRPr="00893063">
        <w:rPr>
          <w:rFonts w:eastAsiaTheme="minorEastAsia" w:hint="eastAsia"/>
          <w:b/>
          <w:lang w:val="x-none" w:eastAsia="zh-CN"/>
        </w:rPr>
        <w:t>Prop</w:t>
      </w:r>
      <w:r w:rsidRPr="00AD0C60">
        <w:rPr>
          <w:rFonts w:eastAsiaTheme="minorEastAsia" w:hint="eastAsia"/>
          <w:b/>
          <w:lang w:val="x-none" w:eastAsia="zh-CN"/>
        </w:rPr>
        <w:t>osa</w:t>
      </w:r>
      <w:r w:rsidRPr="00205A9B">
        <w:rPr>
          <w:rFonts w:eastAsiaTheme="minorEastAsia" w:hint="eastAsia"/>
          <w:b/>
          <w:lang w:val="x-none" w:eastAsia="zh-CN"/>
        </w:rPr>
        <w:t xml:space="preserve">l </w:t>
      </w:r>
      <w:r>
        <w:rPr>
          <w:rFonts w:eastAsiaTheme="minorEastAsia" w:hint="eastAsia"/>
          <w:b/>
          <w:lang w:val="x-none" w:eastAsia="zh-CN"/>
        </w:rPr>
        <w:t>4</w:t>
      </w:r>
      <w:r w:rsidRPr="00205A9B">
        <w:rPr>
          <w:rFonts w:eastAsiaTheme="minorEastAsia" w:hint="eastAsia"/>
          <w:b/>
          <w:lang w:val="x-none" w:eastAsia="zh-CN"/>
        </w:rPr>
        <w:t xml:space="preserve">: </w:t>
      </w:r>
      <w:r>
        <w:rPr>
          <w:rFonts w:eastAsiaTheme="minorEastAsia" w:hint="eastAsia"/>
          <w:b/>
          <w:lang w:val="x-none" w:eastAsia="zh-CN"/>
        </w:rPr>
        <w:t xml:space="preserve">(RRC-29) </w:t>
      </w:r>
      <w:r>
        <w:rPr>
          <w:rFonts w:eastAsiaTheme="minorEastAsia" w:hint="eastAsia"/>
          <w:b/>
          <w:lang w:eastAsia="zh-CN"/>
        </w:rPr>
        <w:t>UE could send the</w:t>
      </w:r>
      <w:r>
        <w:rPr>
          <w:rFonts w:eastAsiaTheme="minorEastAsia"/>
          <w:b/>
          <w:lang w:eastAsia="zh-CN"/>
        </w:rPr>
        <w:t xml:space="preserve"> low power state indicator</w:t>
      </w:r>
      <w:r w:rsidRPr="00CE7979">
        <w:rPr>
          <w:rFonts w:eastAsiaTheme="minorEastAsia"/>
          <w:b/>
          <w:lang w:eastAsia="zh-CN"/>
        </w:rPr>
        <w:t xml:space="preserve"> with or without data available indicator, but the data available indicator cannot be sent individually</w:t>
      </w:r>
      <w:r w:rsidRPr="00205A9B">
        <w:rPr>
          <w:rFonts w:eastAsiaTheme="minorEastAsia" w:hint="eastAsia"/>
          <w:b/>
          <w:lang w:eastAsia="zh-CN"/>
        </w:rPr>
        <w:t>.</w:t>
      </w:r>
    </w:p>
    <w:p w:rsidR="00CB3651" w:rsidRDefault="00CB3651" w:rsidP="00CB3651">
      <w:pPr>
        <w:spacing w:beforeLines="50" w:before="120" w:after="120"/>
        <w:jc w:val="both"/>
        <w:rPr>
          <w:rFonts w:eastAsiaTheme="minorEastAsia"/>
          <w:b/>
          <w:lang w:eastAsia="zh-CN"/>
        </w:rPr>
      </w:pPr>
      <w:r w:rsidRPr="00893063">
        <w:rPr>
          <w:rFonts w:eastAsiaTheme="minorEastAsia" w:hint="eastAsia"/>
          <w:b/>
          <w:lang w:val="x-none" w:eastAsia="zh-CN"/>
        </w:rPr>
        <w:t>Prop</w:t>
      </w:r>
      <w:r w:rsidRPr="00AD0C60">
        <w:rPr>
          <w:rFonts w:eastAsiaTheme="minorEastAsia" w:hint="eastAsia"/>
          <w:b/>
          <w:lang w:val="x-none" w:eastAsia="zh-CN"/>
        </w:rPr>
        <w:t>osa</w:t>
      </w:r>
      <w:r w:rsidRPr="00C863A1">
        <w:rPr>
          <w:rFonts w:eastAsiaTheme="minorEastAsia" w:hint="eastAsia"/>
          <w:b/>
          <w:lang w:val="x-none" w:eastAsia="zh-CN"/>
        </w:rPr>
        <w:t xml:space="preserve">l </w:t>
      </w:r>
      <w:r>
        <w:rPr>
          <w:rFonts w:eastAsiaTheme="minorEastAsia" w:hint="eastAsia"/>
          <w:b/>
          <w:lang w:val="x-none" w:eastAsia="zh-CN"/>
        </w:rPr>
        <w:t>5</w:t>
      </w:r>
      <w:r w:rsidRPr="00C863A1">
        <w:rPr>
          <w:rFonts w:eastAsiaTheme="minorEastAsia" w:hint="eastAsia"/>
          <w:b/>
          <w:lang w:val="x-none" w:eastAsia="zh-CN"/>
        </w:rPr>
        <w:t xml:space="preserve">: </w:t>
      </w:r>
      <w:r>
        <w:rPr>
          <w:rFonts w:eastAsiaTheme="minorEastAsia" w:hint="eastAsia"/>
          <w:b/>
          <w:lang w:eastAsia="zh-CN"/>
        </w:rPr>
        <w:t>(RRC-34): A</w:t>
      </w:r>
      <w:r w:rsidRPr="006B745E">
        <w:rPr>
          <w:rFonts w:eastAsiaTheme="minorEastAsia"/>
          <w:b/>
          <w:lang w:eastAsia="zh-CN"/>
        </w:rPr>
        <w:t xml:space="preserve">ll use case could </w:t>
      </w:r>
      <w:r>
        <w:rPr>
          <w:rFonts w:eastAsiaTheme="minorEastAsia" w:hint="eastAsia"/>
          <w:b/>
          <w:lang w:eastAsia="zh-CN"/>
        </w:rPr>
        <w:t xml:space="preserve">share </w:t>
      </w:r>
      <w:r w:rsidRPr="00436A18">
        <w:rPr>
          <w:rFonts w:eastAsiaTheme="minorEastAsia"/>
          <w:b/>
          <w:lang w:eastAsia="zh-CN"/>
        </w:rPr>
        <w:t>common memory size</w:t>
      </w:r>
      <w:r>
        <w:rPr>
          <w:rFonts w:eastAsiaTheme="minorEastAsia" w:hint="eastAsia"/>
          <w:b/>
          <w:lang w:eastAsia="zh-CN"/>
        </w:rPr>
        <w:t>, and</w:t>
      </w:r>
      <w:r w:rsidRPr="00436A18">
        <w:rPr>
          <w:rFonts w:eastAsiaTheme="minorEastAsia"/>
          <w:b/>
          <w:lang w:eastAsia="zh-CN"/>
        </w:rPr>
        <w:t xml:space="preserve"> </w:t>
      </w:r>
      <w:r w:rsidRPr="006B745E">
        <w:rPr>
          <w:rFonts w:eastAsiaTheme="minorEastAsia"/>
          <w:b/>
          <w:lang w:eastAsia="zh-CN"/>
        </w:rPr>
        <w:t xml:space="preserve">use </w:t>
      </w:r>
      <w:r>
        <w:rPr>
          <w:rFonts w:eastAsiaTheme="minorEastAsia" w:hint="eastAsia"/>
          <w:b/>
          <w:lang w:eastAsia="zh-CN"/>
        </w:rPr>
        <w:t>common</w:t>
      </w:r>
      <w:r w:rsidRPr="006B745E">
        <w:rPr>
          <w:rFonts w:eastAsiaTheme="minorEastAsia"/>
          <w:b/>
          <w:lang w:eastAsia="zh-CN"/>
        </w:rPr>
        <w:t xml:space="preserve"> data available indicator or low-power indicator</w:t>
      </w:r>
      <w:r>
        <w:rPr>
          <w:rFonts w:eastAsiaTheme="minorEastAsia" w:hint="eastAsia"/>
          <w:b/>
          <w:lang w:eastAsia="zh-CN"/>
        </w:rPr>
        <w:t>.</w:t>
      </w:r>
    </w:p>
    <w:p w:rsidR="00CB3651" w:rsidRDefault="00CB3651" w:rsidP="00CB3651">
      <w:pPr>
        <w:spacing w:beforeLines="50" w:before="120" w:after="120"/>
        <w:jc w:val="both"/>
        <w:rPr>
          <w:rFonts w:eastAsiaTheme="minorEastAsia"/>
          <w:b/>
          <w:lang w:eastAsia="zh-CN"/>
        </w:rPr>
      </w:pPr>
      <w:r w:rsidRPr="00893063">
        <w:rPr>
          <w:rFonts w:eastAsiaTheme="minorEastAsia" w:hint="eastAsia"/>
          <w:b/>
          <w:lang w:val="x-none" w:eastAsia="zh-CN"/>
        </w:rPr>
        <w:t>Prop</w:t>
      </w:r>
      <w:r w:rsidRPr="00AD0C60">
        <w:rPr>
          <w:rFonts w:eastAsiaTheme="minorEastAsia" w:hint="eastAsia"/>
          <w:b/>
          <w:lang w:val="x-none" w:eastAsia="zh-CN"/>
        </w:rPr>
        <w:t>osa</w:t>
      </w:r>
      <w:r w:rsidRPr="00C863A1">
        <w:rPr>
          <w:rFonts w:eastAsiaTheme="minorEastAsia" w:hint="eastAsia"/>
          <w:b/>
          <w:lang w:val="x-none" w:eastAsia="zh-CN"/>
        </w:rPr>
        <w:t xml:space="preserve">l </w:t>
      </w:r>
      <w:r>
        <w:rPr>
          <w:rFonts w:eastAsiaTheme="minorEastAsia" w:hint="eastAsia"/>
          <w:b/>
          <w:lang w:val="x-none" w:eastAsia="zh-CN"/>
        </w:rPr>
        <w:t>6</w:t>
      </w:r>
      <w:r w:rsidRPr="00C863A1">
        <w:rPr>
          <w:rFonts w:eastAsiaTheme="minorEastAsia" w:hint="eastAsia"/>
          <w:b/>
          <w:lang w:val="x-none" w:eastAsia="zh-CN"/>
        </w:rPr>
        <w:t xml:space="preserve">: </w:t>
      </w:r>
      <w:r>
        <w:rPr>
          <w:rFonts w:eastAsiaTheme="minorEastAsia" w:hint="eastAsia"/>
          <w:b/>
          <w:lang w:eastAsia="zh-CN"/>
        </w:rPr>
        <w:t xml:space="preserve">(RRC-34/38) </w:t>
      </w:r>
      <w:r>
        <w:rPr>
          <w:rFonts w:eastAsiaTheme="minorEastAsia" w:hint="eastAsia"/>
          <w:b/>
          <w:lang w:val="x-none" w:eastAsia="zh-CN"/>
        </w:rPr>
        <w:t>Set the m</w:t>
      </w:r>
      <w:r w:rsidRPr="00986D0A">
        <w:rPr>
          <w:rFonts w:eastAsiaTheme="minorEastAsia"/>
          <w:b/>
          <w:lang w:val="x-none" w:eastAsia="zh-CN"/>
        </w:rPr>
        <w:t xml:space="preserve">inimum memory size of </w:t>
      </w:r>
      <w:r w:rsidRPr="002C222E">
        <w:rPr>
          <w:rFonts w:eastAsiaTheme="minorEastAsia"/>
          <w:b/>
          <w:lang w:val="x-none" w:eastAsia="zh-CN"/>
        </w:rPr>
        <w:t>AI/ML training data</w:t>
      </w:r>
      <w:r>
        <w:rPr>
          <w:rFonts w:eastAsiaTheme="minorEastAsia" w:hint="eastAsia"/>
          <w:b/>
          <w:lang w:val="x-none" w:eastAsia="zh-CN"/>
        </w:rPr>
        <w:t xml:space="preserve"> logging</w:t>
      </w:r>
      <w:r w:rsidRPr="00986D0A">
        <w:rPr>
          <w:rFonts w:eastAsiaTheme="minorEastAsia"/>
          <w:b/>
          <w:lang w:val="x-none" w:eastAsia="zh-CN"/>
        </w:rPr>
        <w:t xml:space="preserve"> </w:t>
      </w:r>
      <w:r>
        <w:rPr>
          <w:rFonts w:eastAsiaTheme="minorEastAsia" w:hint="eastAsia"/>
          <w:b/>
          <w:lang w:val="x-none" w:eastAsia="zh-CN"/>
        </w:rPr>
        <w:t>to be</w:t>
      </w:r>
      <w:r w:rsidRPr="00986D0A">
        <w:rPr>
          <w:rFonts w:eastAsiaTheme="minorEastAsia"/>
          <w:b/>
          <w:lang w:val="x-none" w:eastAsia="zh-CN"/>
        </w:rPr>
        <w:t xml:space="preserve"> 64KB</w:t>
      </w:r>
      <w:r>
        <w:rPr>
          <w:rFonts w:eastAsiaTheme="minorEastAsia" w:hint="eastAsia"/>
          <w:b/>
          <w:lang w:val="x-none" w:eastAsia="zh-CN"/>
        </w:rPr>
        <w:t xml:space="preserve"> </w:t>
      </w:r>
      <w:r w:rsidRPr="003B641F">
        <w:rPr>
          <w:rFonts w:eastAsiaTheme="minorEastAsia"/>
          <w:b/>
          <w:lang w:val="x-none" w:eastAsia="zh-CN"/>
        </w:rPr>
        <w:t>across all use cases</w:t>
      </w:r>
      <w:r w:rsidRPr="00C863A1">
        <w:rPr>
          <w:rFonts w:eastAsiaTheme="minorEastAsia" w:hint="eastAsia"/>
          <w:b/>
          <w:lang w:eastAsia="zh-CN"/>
        </w:rPr>
        <w:t>.</w:t>
      </w:r>
    </w:p>
    <w:p w:rsidR="00CB3651" w:rsidRPr="002755E9" w:rsidRDefault="00CB3651" w:rsidP="00CB3651">
      <w:pPr>
        <w:spacing w:beforeLines="50" w:before="120" w:after="120"/>
        <w:jc w:val="both"/>
        <w:rPr>
          <w:rFonts w:eastAsiaTheme="minorEastAsia"/>
          <w:b/>
          <w:lang w:eastAsia="zh-CN"/>
        </w:rPr>
      </w:pPr>
      <w:r>
        <w:rPr>
          <w:rFonts w:hint="eastAsia"/>
          <w:b/>
        </w:rPr>
        <w:t xml:space="preserve">Proposal </w:t>
      </w:r>
      <w:r>
        <w:rPr>
          <w:rFonts w:eastAsiaTheme="minorEastAsia" w:hint="eastAsia"/>
          <w:b/>
          <w:lang w:eastAsia="zh-CN"/>
        </w:rPr>
        <w:t>7</w:t>
      </w:r>
      <w:r>
        <w:rPr>
          <w:rFonts w:hint="eastAsia"/>
          <w:b/>
        </w:rPr>
        <w:t xml:space="preserve">: </w:t>
      </w:r>
      <w:r>
        <w:rPr>
          <w:rFonts w:eastAsiaTheme="minorEastAsia" w:hint="eastAsia"/>
          <w:b/>
          <w:lang w:eastAsia="zh-CN"/>
        </w:rPr>
        <w:t xml:space="preserve">(RRC-36): </w:t>
      </w:r>
      <w:r w:rsidRPr="00392AA1">
        <w:rPr>
          <w:rFonts w:eastAsiaTheme="minorEastAsia"/>
          <w:b/>
          <w:lang w:eastAsia="zh-CN"/>
        </w:rPr>
        <w:t xml:space="preserve">The SON/MDT-like mechanism could be used that the NW </w:t>
      </w:r>
      <w:r>
        <w:rPr>
          <w:rFonts w:eastAsiaTheme="minorEastAsia" w:hint="eastAsia"/>
          <w:b/>
          <w:lang w:eastAsia="zh-CN"/>
        </w:rPr>
        <w:t xml:space="preserve">node </w:t>
      </w:r>
      <w:r w:rsidRPr="00392AA1">
        <w:rPr>
          <w:rFonts w:eastAsiaTheme="minorEastAsia"/>
          <w:b/>
          <w:lang w:eastAsia="zh-CN"/>
        </w:rPr>
        <w:t>which receive</w:t>
      </w:r>
      <w:r>
        <w:rPr>
          <w:rFonts w:eastAsiaTheme="minorEastAsia" w:hint="eastAsia"/>
          <w:b/>
          <w:lang w:eastAsia="zh-CN"/>
        </w:rPr>
        <w:t>s</w:t>
      </w:r>
      <w:r w:rsidRPr="00392AA1">
        <w:rPr>
          <w:rFonts w:eastAsiaTheme="minorEastAsia"/>
          <w:b/>
          <w:lang w:eastAsia="zh-CN"/>
        </w:rPr>
        <w:t xml:space="preserve"> the collected data </w:t>
      </w:r>
      <w:r>
        <w:rPr>
          <w:rFonts w:eastAsiaTheme="minorEastAsia" w:hint="eastAsia"/>
          <w:b/>
          <w:lang w:eastAsia="zh-CN"/>
        </w:rPr>
        <w:t xml:space="preserve">could </w:t>
      </w:r>
      <w:r w:rsidRPr="00392AA1">
        <w:rPr>
          <w:rFonts w:eastAsiaTheme="minorEastAsia"/>
          <w:b/>
          <w:lang w:eastAsia="zh-CN"/>
        </w:rPr>
        <w:t xml:space="preserve">forward it to the node </w:t>
      </w:r>
      <w:r>
        <w:rPr>
          <w:rFonts w:eastAsiaTheme="minorEastAsia" w:hint="eastAsia"/>
          <w:b/>
          <w:lang w:eastAsia="zh-CN"/>
        </w:rPr>
        <w:t xml:space="preserve">based on </w:t>
      </w:r>
      <w:r w:rsidRPr="00392AA1">
        <w:rPr>
          <w:rFonts w:eastAsiaTheme="minorEastAsia"/>
          <w:b/>
          <w:lang w:eastAsia="zh-CN"/>
        </w:rPr>
        <w:t xml:space="preserve">cell index (e.g. CGI) </w:t>
      </w:r>
      <w:r w:rsidRPr="001D63D6">
        <w:rPr>
          <w:rFonts w:eastAsiaTheme="minorEastAsia"/>
          <w:b/>
          <w:lang w:eastAsia="zh-CN"/>
        </w:rPr>
        <w:t xml:space="preserve">of the serving cell or based on data collection entity ID </w:t>
      </w:r>
      <w:r>
        <w:rPr>
          <w:rFonts w:eastAsiaTheme="minorEastAsia" w:hint="eastAsia"/>
          <w:b/>
          <w:lang w:eastAsia="zh-CN"/>
        </w:rPr>
        <w:t>provided</w:t>
      </w:r>
      <w:r w:rsidRPr="001D63D6">
        <w:rPr>
          <w:rFonts w:eastAsiaTheme="minorEastAsia"/>
          <w:b/>
          <w:lang w:eastAsia="zh-CN"/>
        </w:rPr>
        <w:t xml:space="preserve"> by the OAM</w:t>
      </w:r>
      <w:r w:rsidRPr="00392AA1">
        <w:rPr>
          <w:rFonts w:eastAsiaTheme="minorEastAsia"/>
          <w:b/>
          <w:lang w:eastAsia="zh-CN"/>
        </w:rPr>
        <w:t>.</w:t>
      </w:r>
    </w:p>
    <w:p w:rsidR="0086263D" w:rsidRDefault="0007136D" w:rsidP="006D6167">
      <w:pPr>
        <w:pStyle w:val="1"/>
        <w:numPr>
          <w:ilvl w:val="0"/>
          <w:numId w:val="7"/>
        </w:numPr>
        <w:ind w:left="432" w:hanging="432"/>
        <w:rPr>
          <w:lang w:eastAsia="zh-CN"/>
        </w:rPr>
      </w:pPr>
      <w:r>
        <w:rPr>
          <w:lang w:eastAsia="zh-CN"/>
        </w:rPr>
        <w:t>References</w:t>
      </w:r>
    </w:p>
    <w:p w:rsidR="00A7358F" w:rsidRPr="0035419C" w:rsidRDefault="00E91BC5" w:rsidP="00E91BC5">
      <w:pPr>
        <w:pStyle w:val="ad"/>
        <w:numPr>
          <w:ilvl w:val="0"/>
          <w:numId w:val="4"/>
        </w:numPr>
        <w:spacing w:after="120"/>
        <w:ind w:leftChars="0"/>
        <w:rPr>
          <w:rFonts w:ascii="Times New Roman" w:eastAsia="宋体" w:hAnsi="Times New Roman"/>
          <w:szCs w:val="21"/>
        </w:rPr>
      </w:pPr>
      <w:bookmarkStart w:id="14" w:name="_Ref64637089"/>
      <w:bookmarkStart w:id="15" w:name="_Ref64636111"/>
      <w:bookmarkStart w:id="16" w:name="_Ref100845924"/>
      <w:r w:rsidRPr="00E91BC5">
        <w:rPr>
          <w:rFonts w:eastAsia="宋体"/>
          <w:szCs w:val="21"/>
        </w:rPr>
        <w:t>R2-2505002</w:t>
      </w:r>
      <w:r>
        <w:rPr>
          <w:rFonts w:eastAsia="宋体" w:hint="eastAsia"/>
          <w:szCs w:val="21"/>
          <w:lang w:eastAsia="zh-CN"/>
        </w:rPr>
        <w:t xml:space="preserve"> </w:t>
      </w:r>
      <w:r w:rsidRPr="00E91BC5">
        <w:rPr>
          <w:rFonts w:eastAsia="宋体"/>
          <w:szCs w:val="21"/>
        </w:rPr>
        <w:t>RAN2#130 Meeting Report    MCC</w:t>
      </w:r>
    </w:p>
    <w:bookmarkEnd w:id="14"/>
    <w:bookmarkEnd w:id="15"/>
    <w:bookmarkEnd w:id="16"/>
    <w:p w:rsidR="004D2796" w:rsidRPr="0066713D" w:rsidRDefault="004D2796" w:rsidP="008C7B6B">
      <w:pPr>
        <w:spacing w:after="120"/>
        <w:rPr>
          <w:rFonts w:eastAsiaTheme="minorEastAsia"/>
          <w:lang w:eastAsia="zh-CN"/>
        </w:rPr>
      </w:pPr>
    </w:p>
    <w:sectPr w:rsidR="004D2796" w:rsidRPr="0066713D">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4006" w:rsidRDefault="00F74006">
      <w:pPr>
        <w:spacing w:after="120"/>
        <w:ind w:leftChars="-1" w:left="-2"/>
      </w:pPr>
      <w:r>
        <w:separator/>
      </w:r>
    </w:p>
  </w:endnote>
  <w:endnote w:type="continuationSeparator" w:id="0">
    <w:p w:rsidR="00F74006" w:rsidRDefault="00F74006">
      <w:pPr>
        <w:spacing w:after="120"/>
        <w:ind w:leftChars="-1" w:left="-2"/>
      </w:pPr>
      <w:r>
        <w:continuationSeparator/>
      </w:r>
    </w:p>
  </w:endnote>
  <w:endnote w:type="continuationNotice" w:id="1">
    <w:p w:rsidR="00F74006" w:rsidRDefault="00F74006"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7B6B" w:rsidRDefault="008C7B6B">
    <w:pPr>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7B6B" w:rsidRDefault="008C7B6B">
    <w:pPr>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7B6B" w:rsidRDefault="008C7B6B">
    <w:pPr>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4006" w:rsidRDefault="00F74006" w:rsidP="00C70398">
      <w:pPr>
        <w:spacing w:after="120"/>
        <w:ind w:leftChars="-1" w:left="-2"/>
      </w:pPr>
      <w:r>
        <w:separator/>
      </w:r>
    </w:p>
  </w:footnote>
  <w:footnote w:type="continuationSeparator" w:id="0">
    <w:p w:rsidR="00F74006" w:rsidRDefault="00F74006">
      <w:pPr>
        <w:spacing w:after="120"/>
        <w:ind w:leftChars="-1" w:left="-2"/>
      </w:pPr>
      <w:r>
        <w:continuationSeparator/>
      </w:r>
    </w:p>
  </w:footnote>
  <w:footnote w:type="continuationNotice" w:id="1">
    <w:p w:rsidR="00F74006" w:rsidRDefault="00F74006"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7B6B" w:rsidRDefault="008C7B6B">
    <w:pPr>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7B6B" w:rsidRDefault="008C7B6B">
    <w:pPr>
      <w:spacing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7B6B" w:rsidRDefault="008C7B6B">
    <w:pPr>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0429382D"/>
    <w:multiLevelType w:val="hybridMultilevel"/>
    <w:tmpl w:val="13AAB676"/>
    <w:lvl w:ilvl="0" w:tplc="5C0CA7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80947BE"/>
    <w:multiLevelType w:val="hybridMultilevel"/>
    <w:tmpl w:val="70086058"/>
    <w:lvl w:ilvl="0" w:tplc="92D6AA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nsid w:val="23BC213F"/>
    <w:multiLevelType w:val="multilevel"/>
    <w:tmpl w:val="19BA5296"/>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pStyle w:val="30"/>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6">
    <w:nsid w:val="24C971BD"/>
    <w:multiLevelType w:val="hybridMultilevel"/>
    <w:tmpl w:val="8182FD7A"/>
    <w:lvl w:ilvl="0" w:tplc="24182CAE">
      <w:start w:val="1"/>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nsid w:val="2F910429"/>
    <w:multiLevelType w:val="hybridMultilevel"/>
    <w:tmpl w:val="4B708D9A"/>
    <w:lvl w:ilvl="0" w:tplc="2656253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nsid w:val="36965981"/>
    <w:multiLevelType w:val="hybridMultilevel"/>
    <w:tmpl w:val="CF6C15AA"/>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3BFE4801"/>
    <w:multiLevelType w:val="multilevel"/>
    <w:tmpl w:val="1B02612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nsid w:val="4937071C"/>
    <w:multiLevelType w:val="hybridMultilevel"/>
    <w:tmpl w:val="98FA37BC"/>
    <w:lvl w:ilvl="0" w:tplc="AA12DF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nsid w:val="50BD2757"/>
    <w:multiLevelType w:val="hybridMultilevel"/>
    <w:tmpl w:val="5F6AD812"/>
    <w:lvl w:ilvl="0" w:tplc="6A9A2A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4076572"/>
    <w:multiLevelType w:val="hybridMultilevel"/>
    <w:tmpl w:val="0084139A"/>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nsid w:val="59BA7054"/>
    <w:multiLevelType w:val="hybridMultilevel"/>
    <w:tmpl w:val="38045590"/>
    <w:lvl w:ilvl="0" w:tplc="04090001">
      <w:start w:val="1"/>
      <w:numFmt w:val="bullet"/>
      <w:pStyle w:val="2"/>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nsid w:val="5BC13327"/>
    <w:multiLevelType w:val="hybridMultilevel"/>
    <w:tmpl w:val="FDF2DE30"/>
    <w:lvl w:ilvl="0" w:tplc="452C1402">
      <w:numFmt w:val="bullet"/>
      <w:lvlText w:val="-"/>
      <w:lvlJc w:val="left"/>
      <w:pPr>
        <w:ind w:left="1080" w:hanging="360"/>
      </w:pPr>
      <w:rPr>
        <w:rFonts w:ascii="Times New Roman" w:eastAsia="等线"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nsid w:val="686F2556"/>
    <w:multiLevelType w:val="hybridMultilevel"/>
    <w:tmpl w:val="4A1A5778"/>
    <w:lvl w:ilvl="0" w:tplc="03368BA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8">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19">
    <w:nsid w:val="72817C75"/>
    <w:multiLevelType w:val="multilevel"/>
    <w:tmpl w:val="ACF4A368"/>
    <w:lvl w:ilvl="0">
      <w:start w:val="1"/>
      <w:numFmt w:val="bullet"/>
      <w:lvlText w:val=""/>
      <w:lvlJc w:val="left"/>
      <w:pPr>
        <w:tabs>
          <w:tab w:val="num" w:pos="1619"/>
        </w:tabs>
        <w:ind w:left="1619" w:hanging="360"/>
      </w:pPr>
      <w:rPr>
        <w:rFonts w:ascii="Symbol" w:hAnsi="Symbol" w:hint="default"/>
        <w:sz w:val="20"/>
      </w:rPr>
    </w:lvl>
    <w:lvl w:ilvl="1">
      <w:start w:val="1"/>
      <w:numFmt w:val="bullet"/>
      <w:lvlText w:val="o"/>
      <w:lvlJc w:val="left"/>
      <w:pPr>
        <w:tabs>
          <w:tab w:val="num" w:pos="2339"/>
        </w:tabs>
        <w:ind w:left="2339" w:hanging="360"/>
      </w:pPr>
      <w:rPr>
        <w:rFonts w:ascii="Courier New" w:hAnsi="Courier New" w:hint="default"/>
        <w:sz w:val="20"/>
      </w:rPr>
    </w:lvl>
    <w:lvl w:ilvl="2" w:tentative="1">
      <w:start w:val="1"/>
      <w:numFmt w:val="bullet"/>
      <w:lvlText w:val=""/>
      <w:lvlJc w:val="left"/>
      <w:pPr>
        <w:tabs>
          <w:tab w:val="num" w:pos="3059"/>
        </w:tabs>
        <w:ind w:left="3059" w:hanging="360"/>
      </w:pPr>
      <w:rPr>
        <w:rFonts w:ascii="Symbol" w:hAnsi="Symbol" w:hint="default"/>
        <w:sz w:val="20"/>
      </w:rPr>
    </w:lvl>
    <w:lvl w:ilvl="3" w:tentative="1">
      <w:start w:val="1"/>
      <w:numFmt w:val="bullet"/>
      <w:lvlText w:val=""/>
      <w:lvlJc w:val="left"/>
      <w:pPr>
        <w:tabs>
          <w:tab w:val="num" w:pos="3779"/>
        </w:tabs>
        <w:ind w:left="3779" w:hanging="360"/>
      </w:pPr>
      <w:rPr>
        <w:rFonts w:ascii="Symbol" w:hAnsi="Symbol" w:hint="default"/>
        <w:sz w:val="20"/>
      </w:rPr>
    </w:lvl>
    <w:lvl w:ilvl="4" w:tentative="1">
      <w:start w:val="1"/>
      <w:numFmt w:val="bullet"/>
      <w:lvlText w:val=""/>
      <w:lvlJc w:val="left"/>
      <w:pPr>
        <w:tabs>
          <w:tab w:val="num" w:pos="4499"/>
        </w:tabs>
        <w:ind w:left="4499" w:hanging="360"/>
      </w:pPr>
      <w:rPr>
        <w:rFonts w:ascii="Symbol" w:hAnsi="Symbol" w:hint="default"/>
        <w:sz w:val="20"/>
      </w:rPr>
    </w:lvl>
    <w:lvl w:ilvl="5" w:tentative="1">
      <w:start w:val="1"/>
      <w:numFmt w:val="bullet"/>
      <w:lvlText w:val=""/>
      <w:lvlJc w:val="left"/>
      <w:pPr>
        <w:tabs>
          <w:tab w:val="num" w:pos="5219"/>
        </w:tabs>
        <w:ind w:left="5219" w:hanging="360"/>
      </w:pPr>
      <w:rPr>
        <w:rFonts w:ascii="Symbol" w:hAnsi="Symbol" w:hint="default"/>
        <w:sz w:val="20"/>
      </w:rPr>
    </w:lvl>
    <w:lvl w:ilvl="6" w:tentative="1">
      <w:start w:val="1"/>
      <w:numFmt w:val="bullet"/>
      <w:lvlText w:val=""/>
      <w:lvlJc w:val="left"/>
      <w:pPr>
        <w:tabs>
          <w:tab w:val="num" w:pos="5939"/>
        </w:tabs>
        <w:ind w:left="5939" w:hanging="360"/>
      </w:pPr>
      <w:rPr>
        <w:rFonts w:ascii="Symbol" w:hAnsi="Symbol" w:hint="default"/>
        <w:sz w:val="20"/>
      </w:rPr>
    </w:lvl>
    <w:lvl w:ilvl="7" w:tentative="1">
      <w:start w:val="1"/>
      <w:numFmt w:val="bullet"/>
      <w:lvlText w:val=""/>
      <w:lvlJc w:val="left"/>
      <w:pPr>
        <w:tabs>
          <w:tab w:val="num" w:pos="6659"/>
        </w:tabs>
        <w:ind w:left="6659" w:hanging="360"/>
      </w:pPr>
      <w:rPr>
        <w:rFonts w:ascii="Symbol" w:hAnsi="Symbol" w:hint="default"/>
        <w:sz w:val="20"/>
      </w:rPr>
    </w:lvl>
    <w:lvl w:ilvl="8" w:tentative="1">
      <w:start w:val="1"/>
      <w:numFmt w:val="bullet"/>
      <w:lvlText w:val=""/>
      <w:lvlJc w:val="left"/>
      <w:pPr>
        <w:tabs>
          <w:tab w:val="num" w:pos="7379"/>
        </w:tabs>
        <w:ind w:left="7379" w:hanging="360"/>
      </w:pPr>
      <w:rPr>
        <w:rFonts w:ascii="Symbol" w:hAnsi="Symbol" w:hint="default"/>
        <w:sz w:val="20"/>
      </w:rPr>
    </w:lvl>
  </w:abstractNum>
  <w:abstractNum w:abstractNumId="2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18"/>
  </w:num>
  <w:num w:numId="3">
    <w:abstractNumId w:val="20"/>
  </w:num>
  <w:num w:numId="4">
    <w:abstractNumId w:val="3"/>
  </w:num>
  <w:num w:numId="5">
    <w:abstractNumId w:val="13"/>
  </w:num>
  <w:num w:numId="6">
    <w:abstractNumId w:val="2"/>
  </w:num>
  <w:num w:numId="7">
    <w:abstractNumId w:val="5"/>
  </w:num>
  <w:num w:numId="8">
    <w:abstractNumId w:val="15"/>
  </w:num>
  <w:num w:numId="9">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6"/>
  </w:num>
  <w:num w:numId="12">
    <w:abstractNumId w:val="14"/>
  </w:num>
  <w:num w:numId="13">
    <w:abstractNumId w:val="9"/>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0"/>
  </w:num>
  <w:num w:numId="19">
    <w:abstractNumId w:val="5"/>
  </w:num>
  <w:num w:numId="20">
    <w:abstractNumId w:val="5"/>
  </w:num>
  <w:num w:numId="21">
    <w:abstractNumId w:val="5"/>
  </w:num>
  <w:num w:numId="22">
    <w:abstractNumId w:val="5"/>
  </w:num>
  <w:num w:numId="23">
    <w:abstractNumId w:val="5"/>
  </w:num>
  <w:num w:numId="24">
    <w:abstractNumId w:val="5"/>
  </w:num>
  <w:num w:numId="25">
    <w:abstractNumId w:val="19"/>
  </w:num>
  <w:num w:numId="26">
    <w:abstractNumId w:val="7"/>
  </w:num>
  <w:num w:numId="27">
    <w:abstractNumId w:val="4"/>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num>
  <w:num w:numId="30">
    <w:abstractNumId w:val="10"/>
  </w:num>
  <w:num w:numId="31">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7"/>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773"/>
    <w:rsid w:val="00002156"/>
    <w:rsid w:val="0000268F"/>
    <w:rsid w:val="00002864"/>
    <w:rsid w:val="000028E4"/>
    <w:rsid w:val="000036E9"/>
    <w:rsid w:val="00003F14"/>
    <w:rsid w:val="00004832"/>
    <w:rsid w:val="00004918"/>
    <w:rsid w:val="000049D2"/>
    <w:rsid w:val="0000511A"/>
    <w:rsid w:val="000055FF"/>
    <w:rsid w:val="000069DB"/>
    <w:rsid w:val="00007328"/>
    <w:rsid w:val="000073E8"/>
    <w:rsid w:val="0000784B"/>
    <w:rsid w:val="00010086"/>
    <w:rsid w:val="00010740"/>
    <w:rsid w:val="00010F26"/>
    <w:rsid w:val="0001175F"/>
    <w:rsid w:val="00012026"/>
    <w:rsid w:val="00012319"/>
    <w:rsid w:val="00012809"/>
    <w:rsid w:val="000136ED"/>
    <w:rsid w:val="00013C5C"/>
    <w:rsid w:val="00014385"/>
    <w:rsid w:val="00014BFB"/>
    <w:rsid w:val="0001554C"/>
    <w:rsid w:val="00015831"/>
    <w:rsid w:val="00016A7F"/>
    <w:rsid w:val="00016C2C"/>
    <w:rsid w:val="0002033E"/>
    <w:rsid w:val="00020591"/>
    <w:rsid w:val="00020796"/>
    <w:rsid w:val="00020A34"/>
    <w:rsid w:val="000217BB"/>
    <w:rsid w:val="00021D7F"/>
    <w:rsid w:val="000224D3"/>
    <w:rsid w:val="00022B87"/>
    <w:rsid w:val="000231C6"/>
    <w:rsid w:val="00023A15"/>
    <w:rsid w:val="00024C1B"/>
    <w:rsid w:val="00025281"/>
    <w:rsid w:val="00025467"/>
    <w:rsid w:val="00025509"/>
    <w:rsid w:val="00026045"/>
    <w:rsid w:val="00026859"/>
    <w:rsid w:val="00026E39"/>
    <w:rsid w:val="00026FC6"/>
    <w:rsid w:val="00027173"/>
    <w:rsid w:val="00027190"/>
    <w:rsid w:val="000271AE"/>
    <w:rsid w:val="00027502"/>
    <w:rsid w:val="00030279"/>
    <w:rsid w:val="00030DB3"/>
    <w:rsid w:val="00031151"/>
    <w:rsid w:val="000317F9"/>
    <w:rsid w:val="000323C9"/>
    <w:rsid w:val="000323CA"/>
    <w:rsid w:val="00032586"/>
    <w:rsid w:val="000329EE"/>
    <w:rsid w:val="00032A1E"/>
    <w:rsid w:val="00032F84"/>
    <w:rsid w:val="00034FDF"/>
    <w:rsid w:val="000350AA"/>
    <w:rsid w:val="000350D2"/>
    <w:rsid w:val="0003581E"/>
    <w:rsid w:val="0003658B"/>
    <w:rsid w:val="00036A40"/>
    <w:rsid w:val="00037469"/>
    <w:rsid w:val="00037652"/>
    <w:rsid w:val="00037F49"/>
    <w:rsid w:val="000404B5"/>
    <w:rsid w:val="000409A0"/>
    <w:rsid w:val="00040C79"/>
    <w:rsid w:val="00041469"/>
    <w:rsid w:val="0004199B"/>
    <w:rsid w:val="00041EC7"/>
    <w:rsid w:val="00042577"/>
    <w:rsid w:val="00042591"/>
    <w:rsid w:val="00042E0A"/>
    <w:rsid w:val="00043186"/>
    <w:rsid w:val="00043527"/>
    <w:rsid w:val="0004359B"/>
    <w:rsid w:val="00043D14"/>
    <w:rsid w:val="00043EA1"/>
    <w:rsid w:val="000446B2"/>
    <w:rsid w:val="00044968"/>
    <w:rsid w:val="0004549E"/>
    <w:rsid w:val="0004577A"/>
    <w:rsid w:val="00045B9E"/>
    <w:rsid w:val="00045E23"/>
    <w:rsid w:val="00047085"/>
    <w:rsid w:val="000472E3"/>
    <w:rsid w:val="00047473"/>
    <w:rsid w:val="00047509"/>
    <w:rsid w:val="00047B69"/>
    <w:rsid w:val="00047C87"/>
    <w:rsid w:val="00047D4C"/>
    <w:rsid w:val="00047DF9"/>
    <w:rsid w:val="00050072"/>
    <w:rsid w:val="0005159F"/>
    <w:rsid w:val="00051996"/>
    <w:rsid w:val="00051FB6"/>
    <w:rsid w:val="0005232D"/>
    <w:rsid w:val="000529C7"/>
    <w:rsid w:val="00053177"/>
    <w:rsid w:val="0005318A"/>
    <w:rsid w:val="000544B1"/>
    <w:rsid w:val="00054844"/>
    <w:rsid w:val="0005491F"/>
    <w:rsid w:val="00054E98"/>
    <w:rsid w:val="000550B2"/>
    <w:rsid w:val="0005523D"/>
    <w:rsid w:val="0005576F"/>
    <w:rsid w:val="0005622A"/>
    <w:rsid w:val="000568D4"/>
    <w:rsid w:val="000576A0"/>
    <w:rsid w:val="00057B53"/>
    <w:rsid w:val="000603F7"/>
    <w:rsid w:val="00060BCE"/>
    <w:rsid w:val="00061710"/>
    <w:rsid w:val="00062526"/>
    <w:rsid w:val="00062785"/>
    <w:rsid w:val="00063A45"/>
    <w:rsid w:val="00063ACD"/>
    <w:rsid w:val="0006421D"/>
    <w:rsid w:val="000642E0"/>
    <w:rsid w:val="00064564"/>
    <w:rsid w:val="00064749"/>
    <w:rsid w:val="00064A6F"/>
    <w:rsid w:val="00064AF3"/>
    <w:rsid w:val="00064CA2"/>
    <w:rsid w:val="000650C8"/>
    <w:rsid w:val="000652F0"/>
    <w:rsid w:val="000659D7"/>
    <w:rsid w:val="00065AB3"/>
    <w:rsid w:val="0006730D"/>
    <w:rsid w:val="000675D9"/>
    <w:rsid w:val="00067ED8"/>
    <w:rsid w:val="00067FA2"/>
    <w:rsid w:val="0007004C"/>
    <w:rsid w:val="0007012A"/>
    <w:rsid w:val="00070150"/>
    <w:rsid w:val="00070379"/>
    <w:rsid w:val="000706CD"/>
    <w:rsid w:val="00070FAF"/>
    <w:rsid w:val="000711B9"/>
    <w:rsid w:val="0007136D"/>
    <w:rsid w:val="00071C1A"/>
    <w:rsid w:val="00071C56"/>
    <w:rsid w:val="00071E02"/>
    <w:rsid w:val="00071F5B"/>
    <w:rsid w:val="000723D1"/>
    <w:rsid w:val="000729DC"/>
    <w:rsid w:val="00072A1B"/>
    <w:rsid w:val="00072B2B"/>
    <w:rsid w:val="00073C1F"/>
    <w:rsid w:val="00073F95"/>
    <w:rsid w:val="000742E1"/>
    <w:rsid w:val="0007468D"/>
    <w:rsid w:val="000747FA"/>
    <w:rsid w:val="000748A2"/>
    <w:rsid w:val="00074D10"/>
    <w:rsid w:val="00075AC2"/>
    <w:rsid w:val="0007619F"/>
    <w:rsid w:val="00076784"/>
    <w:rsid w:val="00076973"/>
    <w:rsid w:val="00076AA2"/>
    <w:rsid w:val="00076C1F"/>
    <w:rsid w:val="00076CCA"/>
    <w:rsid w:val="000775C7"/>
    <w:rsid w:val="000805D2"/>
    <w:rsid w:val="00080D7F"/>
    <w:rsid w:val="000816E2"/>
    <w:rsid w:val="00081872"/>
    <w:rsid w:val="00081E20"/>
    <w:rsid w:val="00082353"/>
    <w:rsid w:val="0008267A"/>
    <w:rsid w:val="000829EA"/>
    <w:rsid w:val="0008333C"/>
    <w:rsid w:val="00083551"/>
    <w:rsid w:val="00084E0C"/>
    <w:rsid w:val="0008585D"/>
    <w:rsid w:val="00085B45"/>
    <w:rsid w:val="00085E5C"/>
    <w:rsid w:val="00086752"/>
    <w:rsid w:val="00086D30"/>
    <w:rsid w:val="00087218"/>
    <w:rsid w:val="00087447"/>
    <w:rsid w:val="00090E1A"/>
    <w:rsid w:val="00091A2C"/>
    <w:rsid w:val="000924A2"/>
    <w:rsid w:val="00093535"/>
    <w:rsid w:val="00093E7F"/>
    <w:rsid w:val="00094132"/>
    <w:rsid w:val="0009563F"/>
    <w:rsid w:val="00095912"/>
    <w:rsid w:val="00095B37"/>
    <w:rsid w:val="000964AE"/>
    <w:rsid w:val="0009661A"/>
    <w:rsid w:val="00096AD7"/>
    <w:rsid w:val="00096CA1"/>
    <w:rsid w:val="00096E63"/>
    <w:rsid w:val="0009702C"/>
    <w:rsid w:val="00097909"/>
    <w:rsid w:val="00097AA8"/>
    <w:rsid w:val="000A0116"/>
    <w:rsid w:val="000A048E"/>
    <w:rsid w:val="000A0DC4"/>
    <w:rsid w:val="000A19A2"/>
    <w:rsid w:val="000A33EF"/>
    <w:rsid w:val="000A450D"/>
    <w:rsid w:val="000A4769"/>
    <w:rsid w:val="000A4E93"/>
    <w:rsid w:val="000A51A3"/>
    <w:rsid w:val="000A5403"/>
    <w:rsid w:val="000A5BCD"/>
    <w:rsid w:val="000A5D55"/>
    <w:rsid w:val="000A62AE"/>
    <w:rsid w:val="000A7A3D"/>
    <w:rsid w:val="000B03B6"/>
    <w:rsid w:val="000B0927"/>
    <w:rsid w:val="000B0EF9"/>
    <w:rsid w:val="000B12FB"/>
    <w:rsid w:val="000B137B"/>
    <w:rsid w:val="000B15D4"/>
    <w:rsid w:val="000B1DAB"/>
    <w:rsid w:val="000B1E54"/>
    <w:rsid w:val="000B2634"/>
    <w:rsid w:val="000B2665"/>
    <w:rsid w:val="000B2787"/>
    <w:rsid w:val="000B2FCF"/>
    <w:rsid w:val="000B32C5"/>
    <w:rsid w:val="000B3678"/>
    <w:rsid w:val="000B36F1"/>
    <w:rsid w:val="000B3953"/>
    <w:rsid w:val="000B3BB1"/>
    <w:rsid w:val="000B4C17"/>
    <w:rsid w:val="000B4DD6"/>
    <w:rsid w:val="000B4F8E"/>
    <w:rsid w:val="000B5F8F"/>
    <w:rsid w:val="000B65E8"/>
    <w:rsid w:val="000B7066"/>
    <w:rsid w:val="000B73A2"/>
    <w:rsid w:val="000B74D2"/>
    <w:rsid w:val="000B75D9"/>
    <w:rsid w:val="000B7705"/>
    <w:rsid w:val="000B7C48"/>
    <w:rsid w:val="000B7F93"/>
    <w:rsid w:val="000C12BE"/>
    <w:rsid w:val="000C1730"/>
    <w:rsid w:val="000C190A"/>
    <w:rsid w:val="000C2304"/>
    <w:rsid w:val="000C2A13"/>
    <w:rsid w:val="000C2E36"/>
    <w:rsid w:val="000C2FA1"/>
    <w:rsid w:val="000C312F"/>
    <w:rsid w:val="000C3575"/>
    <w:rsid w:val="000C3F8E"/>
    <w:rsid w:val="000C3F99"/>
    <w:rsid w:val="000C6101"/>
    <w:rsid w:val="000C67DA"/>
    <w:rsid w:val="000C6E94"/>
    <w:rsid w:val="000C6F53"/>
    <w:rsid w:val="000C73D1"/>
    <w:rsid w:val="000C792A"/>
    <w:rsid w:val="000C79CB"/>
    <w:rsid w:val="000C7A20"/>
    <w:rsid w:val="000D0B25"/>
    <w:rsid w:val="000D1281"/>
    <w:rsid w:val="000D1677"/>
    <w:rsid w:val="000D229E"/>
    <w:rsid w:val="000D233E"/>
    <w:rsid w:val="000D23B0"/>
    <w:rsid w:val="000D2501"/>
    <w:rsid w:val="000D2DF2"/>
    <w:rsid w:val="000D3020"/>
    <w:rsid w:val="000D35ED"/>
    <w:rsid w:val="000D421A"/>
    <w:rsid w:val="000D45FF"/>
    <w:rsid w:val="000D463D"/>
    <w:rsid w:val="000D4C73"/>
    <w:rsid w:val="000D5841"/>
    <w:rsid w:val="000D5F65"/>
    <w:rsid w:val="000D5FFD"/>
    <w:rsid w:val="000D6B0C"/>
    <w:rsid w:val="000D7189"/>
    <w:rsid w:val="000D7210"/>
    <w:rsid w:val="000D722B"/>
    <w:rsid w:val="000D7C97"/>
    <w:rsid w:val="000D7DF5"/>
    <w:rsid w:val="000E0025"/>
    <w:rsid w:val="000E10FD"/>
    <w:rsid w:val="000E117F"/>
    <w:rsid w:val="000E11F9"/>
    <w:rsid w:val="000E17EB"/>
    <w:rsid w:val="000E1F23"/>
    <w:rsid w:val="000E21CD"/>
    <w:rsid w:val="000E2527"/>
    <w:rsid w:val="000E2F14"/>
    <w:rsid w:val="000E2FC7"/>
    <w:rsid w:val="000E32DE"/>
    <w:rsid w:val="000E3B1F"/>
    <w:rsid w:val="000E4175"/>
    <w:rsid w:val="000E439A"/>
    <w:rsid w:val="000E4A87"/>
    <w:rsid w:val="000E4B74"/>
    <w:rsid w:val="000E541F"/>
    <w:rsid w:val="000E5584"/>
    <w:rsid w:val="000E62DC"/>
    <w:rsid w:val="000E6D4F"/>
    <w:rsid w:val="000E6D90"/>
    <w:rsid w:val="000F0632"/>
    <w:rsid w:val="000F0DA4"/>
    <w:rsid w:val="000F0F4F"/>
    <w:rsid w:val="000F117A"/>
    <w:rsid w:val="000F1360"/>
    <w:rsid w:val="000F1D02"/>
    <w:rsid w:val="000F21CF"/>
    <w:rsid w:val="000F287C"/>
    <w:rsid w:val="000F3124"/>
    <w:rsid w:val="000F3160"/>
    <w:rsid w:val="000F3342"/>
    <w:rsid w:val="000F3CB7"/>
    <w:rsid w:val="000F4FCD"/>
    <w:rsid w:val="000F503B"/>
    <w:rsid w:val="000F5FC9"/>
    <w:rsid w:val="000F601C"/>
    <w:rsid w:val="000F63F1"/>
    <w:rsid w:val="000F715C"/>
    <w:rsid w:val="000F76A8"/>
    <w:rsid w:val="00100583"/>
    <w:rsid w:val="001008A3"/>
    <w:rsid w:val="001008E5"/>
    <w:rsid w:val="00100B0A"/>
    <w:rsid w:val="00100C3D"/>
    <w:rsid w:val="00100F65"/>
    <w:rsid w:val="0010139F"/>
    <w:rsid w:val="00101802"/>
    <w:rsid w:val="00101BFE"/>
    <w:rsid w:val="00102313"/>
    <w:rsid w:val="00102639"/>
    <w:rsid w:val="0010263D"/>
    <w:rsid w:val="00102811"/>
    <w:rsid w:val="00102DE8"/>
    <w:rsid w:val="001030EE"/>
    <w:rsid w:val="00103D90"/>
    <w:rsid w:val="00104424"/>
    <w:rsid w:val="00104975"/>
    <w:rsid w:val="001050BA"/>
    <w:rsid w:val="001060FA"/>
    <w:rsid w:val="00106272"/>
    <w:rsid w:val="00106B07"/>
    <w:rsid w:val="001073CB"/>
    <w:rsid w:val="00107B15"/>
    <w:rsid w:val="0011037C"/>
    <w:rsid w:val="001109DC"/>
    <w:rsid w:val="00110C92"/>
    <w:rsid w:val="001110F2"/>
    <w:rsid w:val="00111CF8"/>
    <w:rsid w:val="00112947"/>
    <w:rsid w:val="0011320C"/>
    <w:rsid w:val="0011396A"/>
    <w:rsid w:val="00113B2C"/>
    <w:rsid w:val="00114460"/>
    <w:rsid w:val="00114ACD"/>
    <w:rsid w:val="00115324"/>
    <w:rsid w:val="00115381"/>
    <w:rsid w:val="00115460"/>
    <w:rsid w:val="00115D91"/>
    <w:rsid w:val="00116651"/>
    <w:rsid w:val="00117B12"/>
    <w:rsid w:val="00117EB7"/>
    <w:rsid w:val="00120562"/>
    <w:rsid w:val="00121111"/>
    <w:rsid w:val="00121261"/>
    <w:rsid w:val="00121802"/>
    <w:rsid w:val="00121B11"/>
    <w:rsid w:val="00121C2E"/>
    <w:rsid w:val="00121DA5"/>
    <w:rsid w:val="001226E8"/>
    <w:rsid w:val="00122C10"/>
    <w:rsid w:val="00123A28"/>
    <w:rsid w:val="00123B90"/>
    <w:rsid w:val="00123EA2"/>
    <w:rsid w:val="00123F36"/>
    <w:rsid w:val="00124841"/>
    <w:rsid w:val="0012520D"/>
    <w:rsid w:val="0012565C"/>
    <w:rsid w:val="00125821"/>
    <w:rsid w:val="00126AB4"/>
    <w:rsid w:val="00126D74"/>
    <w:rsid w:val="00126F54"/>
    <w:rsid w:val="0012776D"/>
    <w:rsid w:val="0012784F"/>
    <w:rsid w:val="00127B65"/>
    <w:rsid w:val="00130D46"/>
    <w:rsid w:val="00130F31"/>
    <w:rsid w:val="0013220C"/>
    <w:rsid w:val="001332DF"/>
    <w:rsid w:val="001335B0"/>
    <w:rsid w:val="001339AC"/>
    <w:rsid w:val="00133BC4"/>
    <w:rsid w:val="00133E91"/>
    <w:rsid w:val="00134169"/>
    <w:rsid w:val="001343CE"/>
    <w:rsid w:val="00135DB0"/>
    <w:rsid w:val="0013658F"/>
    <w:rsid w:val="00136A44"/>
    <w:rsid w:val="00136EE3"/>
    <w:rsid w:val="001374E9"/>
    <w:rsid w:val="0013764A"/>
    <w:rsid w:val="001376AD"/>
    <w:rsid w:val="0013774D"/>
    <w:rsid w:val="0014073C"/>
    <w:rsid w:val="00140E97"/>
    <w:rsid w:val="00141271"/>
    <w:rsid w:val="00141433"/>
    <w:rsid w:val="001418F5"/>
    <w:rsid w:val="00141D4E"/>
    <w:rsid w:val="00141DF3"/>
    <w:rsid w:val="0014210C"/>
    <w:rsid w:val="00142116"/>
    <w:rsid w:val="00142D7D"/>
    <w:rsid w:val="00143917"/>
    <w:rsid w:val="00143FB6"/>
    <w:rsid w:val="001442C6"/>
    <w:rsid w:val="001442FC"/>
    <w:rsid w:val="001444B6"/>
    <w:rsid w:val="001452F9"/>
    <w:rsid w:val="001453D4"/>
    <w:rsid w:val="00145443"/>
    <w:rsid w:val="00145841"/>
    <w:rsid w:val="00145E71"/>
    <w:rsid w:val="00146352"/>
    <w:rsid w:val="001474EA"/>
    <w:rsid w:val="0015100C"/>
    <w:rsid w:val="00151355"/>
    <w:rsid w:val="001518CC"/>
    <w:rsid w:val="00151940"/>
    <w:rsid w:val="0015196E"/>
    <w:rsid w:val="00151B4D"/>
    <w:rsid w:val="00151CC6"/>
    <w:rsid w:val="00152240"/>
    <w:rsid w:val="001527C3"/>
    <w:rsid w:val="00152B06"/>
    <w:rsid w:val="0015377E"/>
    <w:rsid w:val="0015390F"/>
    <w:rsid w:val="00154633"/>
    <w:rsid w:val="00154797"/>
    <w:rsid w:val="0015496F"/>
    <w:rsid w:val="00154C72"/>
    <w:rsid w:val="0015632E"/>
    <w:rsid w:val="00156352"/>
    <w:rsid w:val="00156644"/>
    <w:rsid w:val="0015719C"/>
    <w:rsid w:val="0015720F"/>
    <w:rsid w:val="00157CC4"/>
    <w:rsid w:val="00157E80"/>
    <w:rsid w:val="00160C58"/>
    <w:rsid w:val="00160EB4"/>
    <w:rsid w:val="00160FD7"/>
    <w:rsid w:val="00161B34"/>
    <w:rsid w:val="00161C37"/>
    <w:rsid w:val="00161E46"/>
    <w:rsid w:val="00161F04"/>
    <w:rsid w:val="0016256E"/>
    <w:rsid w:val="00163D8C"/>
    <w:rsid w:val="00163F09"/>
    <w:rsid w:val="00164144"/>
    <w:rsid w:val="00164672"/>
    <w:rsid w:val="00164DF6"/>
    <w:rsid w:val="0016527C"/>
    <w:rsid w:val="00165362"/>
    <w:rsid w:val="00166E05"/>
    <w:rsid w:val="001673B5"/>
    <w:rsid w:val="00167666"/>
    <w:rsid w:val="00171034"/>
    <w:rsid w:val="00172300"/>
    <w:rsid w:val="001725BB"/>
    <w:rsid w:val="00172853"/>
    <w:rsid w:val="00172BCF"/>
    <w:rsid w:val="00173B5E"/>
    <w:rsid w:val="0017424D"/>
    <w:rsid w:val="001745F6"/>
    <w:rsid w:val="00174646"/>
    <w:rsid w:val="00174841"/>
    <w:rsid w:val="0017489E"/>
    <w:rsid w:val="00175588"/>
    <w:rsid w:val="001756C6"/>
    <w:rsid w:val="0017580F"/>
    <w:rsid w:val="001761B5"/>
    <w:rsid w:val="001763C0"/>
    <w:rsid w:val="00176BB4"/>
    <w:rsid w:val="00176C8C"/>
    <w:rsid w:val="00176CD8"/>
    <w:rsid w:val="00177A12"/>
    <w:rsid w:val="0018081D"/>
    <w:rsid w:val="0018229A"/>
    <w:rsid w:val="0018235E"/>
    <w:rsid w:val="00182A76"/>
    <w:rsid w:val="00183300"/>
    <w:rsid w:val="00183F5E"/>
    <w:rsid w:val="00184037"/>
    <w:rsid w:val="001843BE"/>
    <w:rsid w:val="00184B8E"/>
    <w:rsid w:val="00184E09"/>
    <w:rsid w:val="00184F50"/>
    <w:rsid w:val="00185039"/>
    <w:rsid w:val="001851D2"/>
    <w:rsid w:val="00185DBE"/>
    <w:rsid w:val="001869CF"/>
    <w:rsid w:val="00186B35"/>
    <w:rsid w:val="00186E90"/>
    <w:rsid w:val="0018731B"/>
    <w:rsid w:val="001874B8"/>
    <w:rsid w:val="00192A68"/>
    <w:rsid w:val="001930F4"/>
    <w:rsid w:val="001933A4"/>
    <w:rsid w:val="001934ED"/>
    <w:rsid w:val="00194444"/>
    <w:rsid w:val="001952FE"/>
    <w:rsid w:val="00195BA0"/>
    <w:rsid w:val="00195FBB"/>
    <w:rsid w:val="00195FC8"/>
    <w:rsid w:val="0019645F"/>
    <w:rsid w:val="00197CD6"/>
    <w:rsid w:val="00197F2D"/>
    <w:rsid w:val="001A05D8"/>
    <w:rsid w:val="001A21CB"/>
    <w:rsid w:val="001A254B"/>
    <w:rsid w:val="001A2921"/>
    <w:rsid w:val="001A3B31"/>
    <w:rsid w:val="001A4049"/>
    <w:rsid w:val="001A435A"/>
    <w:rsid w:val="001A56C6"/>
    <w:rsid w:val="001A6006"/>
    <w:rsid w:val="001A666E"/>
    <w:rsid w:val="001A6C69"/>
    <w:rsid w:val="001A7250"/>
    <w:rsid w:val="001A7472"/>
    <w:rsid w:val="001A74B9"/>
    <w:rsid w:val="001A7549"/>
    <w:rsid w:val="001A76FE"/>
    <w:rsid w:val="001A7967"/>
    <w:rsid w:val="001A7CB9"/>
    <w:rsid w:val="001B0C58"/>
    <w:rsid w:val="001B23E9"/>
    <w:rsid w:val="001B32DE"/>
    <w:rsid w:val="001B4241"/>
    <w:rsid w:val="001B458D"/>
    <w:rsid w:val="001B48EA"/>
    <w:rsid w:val="001B49DB"/>
    <w:rsid w:val="001B4CEA"/>
    <w:rsid w:val="001B4CFC"/>
    <w:rsid w:val="001B5257"/>
    <w:rsid w:val="001B531C"/>
    <w:rsid w:val="001B58BC"/>
    <w:rsid w:val="001B6987"/>
    <w:rsid w:val="001B6D15"/>
    <w:rsid w:val="001B7031"/>
    <w:rsid w:val="001B7661"/>
    <w:rsid w:val="001B7DCA"/>
    <w:rsid w:val="001B7FAC"/>
    <w:rsid w:val="001C0488"/>
    <w:rsid w:val="001C0E6E"/>
    <w:rsid w:val="001C149F"/>
    <w:rsid w:val="001C1536"/>
    <w:rsid w:val="001C201A"/>
    <w:rsid w:val="001C21BD"/>
    <w:rsid w:val="001C2B9A"/>
    <w:rsid w:val="001C3193"/>
    <w:rsid w:val="001C32EE"/>
    <w:rsid w:val="001C3B61"/>
    <w:rsid w:val="001C3F4E"/>
    <w:rsid w:val="001C4202"/>
    <w:rsid w:val="001C450D"/>
    <w:rsid w:val="001C4851"/>
    <w:rsid w:val="001C4B10"/>
    <w:rsid w:val="001C50A6"/>
    <w:rsid w:val="001C5237"/>
    <w:rsid w:val="001C5FD4"/>
    <w:rsid w:val="001C61BD"/>
    <w:rsid w:val="001C61C6"/>
    <w:rsid w:val="001C708B"/>
    <w:rsid w:val="001C7385"/>
    <w:rsid w:val="001C7A13"/>
    <w:rsid w:val="001D02D7"/>
    <w:rsid w:val="001D089B"/>
    <w:rsid w:val="001D126B"/>
    <w:rsid w:val="001D1CDA"/>
    <w:rsid w:val="001D342C"/>
    <w:rsid w:val="001D34D7"/>
    <w:rsid w:val="001D353E"/>
    <w:rsid w:val="001D3552"/>
    <w:rsid w:val="001D38C8"/>
    <w:rsid w:val="001D424A"/>
    <w:rsid w:val="001D4C1D"/>
    <w:rsid w:val="001D5B74"/>
    <w:rsid w:val="001D5DF1"/>
    <w:rsid w:val="001D63D6"/>
    <w:rsid w:val="001D6CC9"/>
    <w:rsid w:val="001D6D53"/>
    <w:rsid w:val="001D71D5"/>
    <w:rsid w:val="001D7F1D"/>
    <w:rsid w:val="001E040B"/>
    <w:rsid w:val="001E041E"/>
    <w:rsid w:val="001E04C2"/>
    <w:rsid w:val="001E0593"/>
    <w:rsid w:val="001E0711"/>
    <w:rsid w:val="001E0D66"/>
    <w:rsid w:val="001E0E42"/>
    <w:rsid w:val="001E1044"/>
    <w:rsid w:val="001E11D5"/>
    <w:rsid w:val="001E1295"/>
    <w:rsid w:val="001E2049"/>
    <w:rsid w:val="001E24FF"/>
    <w:rsid w:val="001E29BC"/>
    <w:rsid w:val="001E2D4A"/>
    <w:rsid w:val="001E2ED6"/>
    <w:rsid w:val="001E2FE0"/>
    <w:rsid w:val="001E391A"/>
    <w:rsid w:val="001E4F6A"/>
    <w:rsid w:val="001E5620"/>
    <w:rsid w:val="001E610F"/>
    <w:rsid w:val="001E613E"/>
    <w:rsid w:val="001E64E3"/>
    <w:rsid w:val="001E6606"/>
    <w:rsid w:val="001E6BF6"/>
    <w:rsid w:val="001E6DA6"/>
    <w:rsid w:val="001E6E07"/>
    <w:rsid w:val="001E7970"/>
    <w:rsid w:val="001E7C19"/>
    <w:rsid w:val="001F0E49"/>
    <w:rsid w:val="001F1176"/>
    <w:rsid w:val="001F1C18"/>
    <w:rsid w:val="001F28BD"/>
    <w:rsid w:val="001F2C48"/>
    <w:rsid w:val="001F362F"/>
    <w:rsid w:val="001F3A26"/>
    <w:rsid w:val="001F3EE0"/>
    <w:rsid w:val="001F4257"/>
    <w:rsid w:val="001F44F9"/>
    <w:rsid w:val="001F4831"/>
    <w:rsid w:val="001F4D55"/>
    <w:rsid w:val="001F4EBC"/>
    <w:rsid w:val="001F54F7"/>
    <w:rsid w:val="001F5601"/>
    <w:rsid w:val="001F5B2B"/>
    <w:rsid w:val="001F5C9B"/>
    <w:rsid w:val="001F5CA6"/>
    <w:rsid w:val="001F6779"/>
    <w:rsid w:val="001F68DB"/>
    <w:rsid w:val="001F694A"/>
    <w:rsid w:val="001F6C3D"/>
    <w:rsid w:val="001F7455"/>
    <w:rsid w:val="001F7B85"/>
    <w:rsid w:val="002003FC"/>
    <w:rsid w:val="00200500"/>
    <w:rsid w:val="002006ED"/>
    <w:rsid w:val="002007C2"/>
    <w:rsid w:val="00200A76"/>
    <w:rsid w:val="00200D0C"/>
    <w:rsid w:val="00200EC1"/>
    <w:rsid w:val="00201461"/>
    <w:rsid w:val="00201C8D"/>
    <w:rsid w:val="00202ECD"/>
    <w:rsid w:val="002033F1"/>
    <w:rsid w:val="00203437"/>
    <w:rsid w:val="0020389D"/>
    <w:rsid w:val="00203BB1"/>
    <w:rsid w:val="002040EB"/>
    <w:rsid w:val="00204233"/>
    <w:rsid w:val="0020435C"/>
    <w:rsid w:val="0020480C"/>
    <w:rsid w:val="0020515C"/>
    <w:rsid w:val="0020533E"/>
    <w:rsid w:val="002055C4"/>
    <w:rsid w:val="00205753"/>
    <w:rsid w:val="00205A9B"/>
    <w:rsid w:val="00205C47"/>
    <w:rsid w:val="00205DBB"/>
    <w:rsid w:val="00205E2E"/>
    <w:rsid w:val="002066F1"/>
    <w:rsid w:val="0020689D"/>
    <w:rsid w:val="00206DFE"/>
    <w:rsid w:val="00207898"/>
    <w:rsid w:val="002078AC"/>
    <w:rsid w:val="00207C49"/>
    <w:rsid w:val="0021002B"/>
    <w:rsid w:val="00210935"/>
    <w:rsid w:val="00211134"/>
    <w:rsid w:val="00211A95"/>
    <w:rsid w:val="00211F8F"/>
    <w:rsid w:val="00211FCC"/>
    <w:rsid w:val="002121AB"/>
    <w:rsid w:val="00212C3F"/>
    <w:rsid w:val="00212D02"/>
    <w:rsid w:val="00213057"/>
    <w:rsid w:val="0021344D"/>
    <w:rsid w:val="002138A4"/>
    <w:rsid w:val="002138C0"/>
    <w:rsid w:val="00213AAF"/>
    <w:rsid w:val="00214287"/>
    <w:rsid w:val="002149D6"/>
    <w:rsid w:val="00214D2E"/>
    <w:rsid w:val="002155BB"/>
    <w:rsid w:val="00215B41"/>
    <w:rsid w:val="00215BD9"/>
    <w:rsid w:val="00215C0C"/>
    <w:rsid w:val="00215CE1"/>
    <w:rsid w:val="00216666"/>
    <w:rsid w:val="002173A8"/>
    <w:rsid w:val="00217D47"/>
    <w:rsid w:val="00220F69"/>
    <w:rsid w:val="00222C1E"/>
    <w:rsid w:val="00223140"/>
    <w:rsid w:val="00223565"/>
    <w:rsid w:val="0022358D"/>
    <w:rsid w:val="00223C6C"/>
    <w:rsid w:val="00223FA9"/>
    <w:rsid w:val="00224C1A"/>
    <w:rsid w:val="00224E2A"/>
    <w:rsid w:val="00225ECE"/>
    <w:rsid w:val="002260B2"/>
    <w:rsid w:val="00226586"/>
    <w:rsid w:val="002265C2"/>
    <w:rsid w:val="002270D0"/>
    <w:rsid w:val="0023042E"/>
    <w:rsid w:val="00230FD8"/>
    <w:rsid w:val="00231809"/>
    <w:rsid w:val="00232210"/>
    <w:rsid w:val="0023277C"/>
    <w:rsid w:val="00232AD6"/>
    <w:rsid w:val="00232B39"/>
    <w:rsid w:val="00232E6F"/>
    <w:rsid w:val="00232E78"/>
    <w:rsid w:val="002334B4"/>
    <w:rsid w:val="0023355F"/>
    <w:rsid w:val="0023384E"/>
    <w:rsid w:val="0023434E"/>
    <w:rsid w:val="00236166"/>
    <w:rsid w:val="002362DE"/>
    <w:rsid w:val="0023707C"/>
    <w:rsid w:val="002371D7"/>
    <w:rsid w:val="00237486"/>
    <w:rsid w:val="002377A0"/>
    <w:rsid w:val="00237B37"/>
    <w:rsid w:val="00237C47"/>
    <w:rsid w:val="00237CBC"/>
    <w:rsid w:val="00240209"/>
    <w:rsid w:val="002402E3"/>
    <w:rsid w:val="00240C62"/>
    <w:rsid w:val="0024119B"/>
    <w:rsid w:val="002416EB"/>
    <w:rsid w:val="00241B60"/>
    <w:rsid w:val="00241E57"/>
    <w:rsid w:val="00242359"/>
    <w:rsid w:val="00242862"/>
    <w:rsid w:val="00242A3F"/>
    <w:rsid w:val="00242B60"/>
    <w:rsid w:val="00243124"/>
    <w:rsid w:val="00243187"/>
    <w:rsid w:val="0024324F"/>
    <w:rsid w:val="002437EF"/>
    <w:rsid w:val="0024399D"/>
    <w:rsid w:val="002439DE"/>
    <w:rsid w:val="00243EE3"/>
    <w:rsid w:val="002446F4"/>
    <w:rsid w:val="00244D5D"/>
    <w:rsid w:val="00244DE5"/>
    <w:rsid w:val="00244E97"/>
    <w:rsid w:val="00244EB9"/>
    <w:rsid w:val="0024500B"/>
    <w:rsid w:val="00245394"/>
    <w:rsid w:val="00245818"/>
    <w:rsid w:val="00245895"/>
    <w:rsid w:val="00246D03"/>
    <w:rsid w:val="002471B1"/>
    <w:rsid w:val="002477BE"/>
    <w:rsid w:val="00250121"/>
    <w:rsid w:val="00250459"/>
    <w:rsid w:val="00250841"/>
    <w:rsid w:val="00250C8B"/>
    <w:rsid w:val="002522D8"/>
    <w:rsid w:val="00252B0D"/>
    <w:rsid w:val="00252F38"/>
    <w:rsid w:val="0025507F"/>
    <w:rsid w:val="00255125"/>
    <w:rsid w:val="002559B1"/>
    <w:rsid w:val="00255FAA"/>
    <w:rsid w:val="00256E2D"/>
    <w:rsid w:val="00257082"/>
    <w:rsid w:val="00257937"/>
    <w:rsid w:val="00257E09"/>
    <w:rsid w:val="0026022D"/>
    <w:rsid w:val="00260FFC"/>
    <w:rsid w:val="0026150D"/>
    <w:rsid w:val="00262FF6"/>
    <w:rsid w:val="00263534"/>
    <w:rsid w:val="00263A90"/>
    <w:rsid w:val="00263D01"/>
    <w:rsid w:val="00263E7F"/>
    <w:rsid w:val="0026407D"/>
    <w:rsid w:val="002644BB"/>
    <w:rsid w:val="002644F4"/>
    <w:rsid w:val="002648D0"/>
    <w:rsid w:val="00264964"/>
    <w:rsid w:val="00265B8D"/>
    <w:rsid w:val="002660B2"/>
    <w:rsid w:val="00266820"/>
    <w:rsid w:val="00266E76"/>
    <w:rsid w:val="00270203"/>
    <w:rsid w:val="00270B0C"/>
    <w:rsid w:val="00270E22"/>
    <w:rsid w:val="00271117"/>
    <w:rsid w:val="00271A15"/>
    <w:rsid w:val="00272808"/>
    <w:rsid w:val="00272C27"/>
    <w:rsid w:val="0027317F"/>
    <w:rsid w:val="00273475"/>
    <w:rsid w:val="002736A2"/>
    <w:rsid w:val="00273DC4"/>
    <w:rsid w:val="002755E9"/>
    <w:rsid w:val="002759F8"/>
    <w:rsid w:val="00275D4E"/>
    <w:rsid w:val="00276B41"/>
    <w:rsid w:val="00276D29"/>
    <w:rsid w:val="00277BA8"/>
    <w:rsid w:val="0028127D"/>
    <w:rsid w:val="00281398"/>
    <w:rsid w:val="002813CA"/>
    <w:rsid w:val="00281786"/>
    <w:rsid w:val="00281D62"/>
    <w:rsid w:val="0028244F"/>
    <w:rsid w:val="00283BAA"/>
    <w:rsid w:val="00283C56"/>
    <w:rsid w:val="00283F2F"/>
    <w:rsid w:val="002842CC"/>
    <w:rsid w:val="00284AF3"/>
    <w:rsid w:val="00284B1A"/>
    <w:rsid w:val="00285246"/>
    <w:rsid w:val="0028524F"/>
    <w:rsid w:val="002856C5"/>
    <w:rsid w:val="00285B41"/>
    <w:rsid w:val="00285E91"/>
    <w:rsid w:val="00286613"/>
    <w:rsid w:val="0028691C"/>
    <w:rsid w:val="00287089"/>
    <w:rsid w:val="002876C3"/>
    <w:rsid w:val="0028798F"/>
    <w:rsid w:val="002905DF"/>
    <w:rsid w:val="00290682"/>
    <w:rsid w:val="00290EF4"/>
    <w:rsid w:val="002914BE"/>
    <w:rsid w:val="00291706"/>
    <w:rsid w:val="002920AB"/>
    <w:rsid w:val="00292617"/>
    <w:rsid w:val="00293605"/>
    <w:rsid w:val="002938B8"/>
    <w:rsid w:val="0029432E"/>
    <w:rsid w:val="0029611E"/>
    <w:rsid w:val="0029636B"/>
    <w:rsid w:val="00296961"/>
    <w:rsid w:val="00297530"/>
    <w:rsid w:val="002979BD"/>
    <w:rsid w:val="00297B96"/>
    <w:rsid w:val="002A1179"/>
    <w:rsid w:val="002A23F6"/>
    <w:rsid w:val="002A25C4"/>
    <w:rsid w:val="002A27AB"/>
    <w:rsid w:val="002A27EA"/>
    <w:rsid w:val="002A34DA"/>
    <w:rsid w:val="002A3645"/>
    <w:rsid w:val="002A3AB4"/>
    <w:rsid w:val="002A5681"/>
    <w:rsid w:val="002A5D33"/>
    <w:rsid w:val="002A5E7E"/>
    <w:rsid w:val="002A70F8"/>
    <w:rsid w:val="002A7505"/>
    <w:rsid w:val="002A76D4"/>
    <w:rsid w:val="002A7D6E"/>
    <w:rsid w:val="002A7E95"/>
    <w:rsid w:val="002B07DB"/>
    <w:rsid w:val="002B186B"/>
    <w:rsid w:val="002B40A0"/>
    <w:rsid w:val="002B40B0"/>
    <w:rsid w:val="002B4B49"/>
    <w:rsid w:val="002B4F4A"/>
    <w:rsid w:val="002B56D3"/>
    <w:rsid w:val="002B5DAE"/>
    <w:rsid w:val="002B5F3C"/>
    <w:rsid w:val="002B62E6"/>
    <w:rsid w:val="002B63D7"/>
    <w:rsid w:val="002B6A5E"/>
    <w:rsid w:val="002B74EB"/>
    <w:rsid w:val="002C00B9"/>
    <w:rsid w:val="002C1619"/>
    <w:rsid w:val="002C171D"/>
    <w:rsid w:val="002C1786"/>
    <w:rsid w:val="002C1914"/>
    <w:rsid w:val="002C19FF"/>
    <w:rsid w:val="002C222E"/>
    <w:rsid w:val="002C23B3"/>
    <w:rsid w:val="002C23F9"/>
    <w:rsid w:val="002C2A70"/>
    <w:rsid w:val="002C32D7"/>
    <w:rsid w:val="002C352A"/>
    <w:rsid w:val="002C38A6"/>
    <w:rsid w:val="002C3C87"/>
    <w:rsid w:val="002C3DFE"/>
    <w:rsid w:val="002C407F"/>
    <w:rsid w:val="002C41B9"/>
    <w:rsid w:val="002C4C4B"/>
    <w:rsid w:val="002C4D7B"/>
    <w:rsid w:val="002C6226"/>
    <w:rsid w:val="002C62C8"/>
    <w:rsid w:val="002C6917"/>
    <w:rsid w:val="002C6ED2"/>
    <w:rsid w:val="002C71E9"/>
    <w:rsid w:val="002C728A"/>
    <w:rsid w:val="002D0516"/>
    <w:rsid w:val="002D067D"/>
    <w:rsid w:val="002D11B1"/>
    <w:rsid w:val="002D124B"/>
    <w:rsid w:val="002D137D"/>
    <w:rsid w:val="002D1415"/>
    <w:rsid w:val="002D19B8"/>
    <w:rsid w:val="002D1DDB"/>
    <w:rsid w:val="002D2171"/>
    <w:rsid w:val="002D2797"/>
    <w:rsid w:val="002D2988"/>
    <w:rsid w:val="002D2FF5"/>
    <w:rsid w:val="002D35E2"/>
    <w:rsid w:val="002D387F"/>
    <w:rsid w:val="002D3E75"/>
    <w:rsid w:val="002D423C"/>
    <w:rsid w:val="002D482C"/>
    <w:rsid w:val="002D6493"/>
    <w:rsid w:val="002D6CC8"/>
    <w:rsid w:val="002D6D1D"/>
    <w:rsid w:val="002D750E"/>
    <w:rsid w:val="002D78D5"/>
    <w:rsid w:val="002D7DFA"/>
    <w:rsid w:val="002D7FAB"/>
    <w:rsid w:val="002E08E1"/>
    <w:rsid w:val="002E0D8D"/>
    <w:rsid w:val="002E15D8"/>
    <w:rsid w:val="002E1FBD"/>
    <w:rsid w:val="002E34FD"/>
    <w:rsid w:val="002E3CA9"/>
    <w:rsid w:val="002E3DB1"/>
    <w:rsid w:val="002E44E7"/>
    <w:rsid w:val="002E53EE"/>
    <w:rsid w:val="002E7013"/>
    <w:rsid w:val="002E7481"/>
    <w:rsid w:val="002E755D"/>
    <w:rsid w:val="002E77FF"/>
    <w:rsid w:val="002F03D0"/>
    <w:rsid w:val="002F0477"/>
    <w:rsid w:val="002F05E9"/>
    <w:rsid w:val="002F2101"/>
    <w:rsid w:val="002F25B7"/>
    <w:rsid w:val="002F3418"/>
    <w:rsid w:val="002F3659"/>
    <w:rsid w:val="002F3B0B"/>
    <w:rsid w:val="002F4897"/>
    <w:rsid w:val="002F4D30"/>
    <w:rsid w:val="002F6106"/>
    <w:rsid w:val="002F7759"/>
    <w:rsid w:val="003003D7"/>
    <w:rsid w:val="003007AD"/>
    <w:rsid w:val="00301504"/>
    <w:rsid w:val="0030173E"/>
    <w:rsid w:val="00301CCD"/>
    <w:rsid w:val="00301D42"/>
    <w:rsid w:val="0030210F"/>
    <w:rsid w:val="003033CD"/>
    <w:rsid w:val="003038DA"/>
    <w:rsid w:val="00304715"/>
    <w:rsid w:val="00304A26"/>
    <w:rsid w:val="0030519B"/>
    <w:rsid w:val="0030552B"/>
    <w:rsid w:val="00306286"/>
    <w:rsid w:val="003064B0"/>
    <w:rsid w:val="00306F1F"/>
    <w:rsid w:val="003074AC"/>
    <w:rsid w:val="003079C0"/>
    <w:rsid w:val="00310084"/>
    <w:rsid w:val="003101D6"/>
    <w:rsid w:val="00310361"/>
    <w:rsid w:val="0031042C"/>
    <w:rsid w:val="0031083E"/>
    <w:rsid w:val="00310967"/>
    <w:rsid w:val="003109BA"/>
    <w:rsid w:val="00311003"/>
    <w:rsid w:val="00312523"/>
    <w:rsid w:val="00312EB4"/>
    <w:rsid w:val="00312F2E"/>
    <w:rsid w:val="00313B19"/>
    <w:rsid w:val="0031410A"/>
    <w:rsid w:val="003144BC"/>
    <w:rsid w:val="003144FA"/>
    <w:rsid w:val="0031551C"/>
    <w:rsid w:val="00315AB4"/>
    <w:rsid w:val="00315E97"/>
    <w:rsid w:val="003168FC"/>
    <w:rsid w:val="00316A87"/>
    <w:rsid w:val="00316EEC"/>
    <w:rsid w:val="003170C6"/>
    <w:rsid w:val="003170CC"/>
    <w:rsid w:val="003172EC"/>
    <w:rsid w:val="0031775E"/>
    <w:rsid w:val="00317913"/>
    <w:rsid w:val="00317CF9"/>
    <w:rsid w:val="00317FB4"/>
    <w:rsid w:val="00320244"/>
    <w:rsid w:val="003203A6"/>
    <w:rsid w:val="00320661"/>
    <w:rsid w:val="00320974"/>
    <w:rsid w:val="00320F6D"/>
    <w:rsid w:val="00321558"/>
    <w:rsid w:val="00321733"/>
    <w:rsid w:val="00321A04"/>
    <w:rsid w:val="00321C42"/>
    <w:rsid w:val="00322B39"/>
    <w:rsid w:val="00322E37"/>
    <w:rsid w:val="00323279"/>
    <w:rsid w:val="00323462"/>
    <w:rsid w:val="00323601"/>
    <w:rsid w:val="00323614"/>
    <w:rsid w:val="003236AA"/>
    <w:rsid w:val="00324BCE"/>
    <w:rsid w:val="00325B34"/>
    <w:rsid w:val="00325DB6"/>
    <w:rsid w:val="00325ED0"/>
    <w:rsid w:val="00325F92"/>
    <w:rsid w:val="00326288"/>
    <w:rsid w:val="00327931"/>
    <w:rsid w:val="00327A8A"/>
    <w:rsid w:val="00327DDD"/>
    <w:rsid w:val="00327EA5"/>
    <w:rsid w:val="00330160"/>
    <w:rsid w:val="00330703"/>
    <w:rsid w:val="00330E5F"/>
    <w:rsid w:val="003314DC"/>
    <w:rsid w:val="00331671"/>
    <w:rsid w:val="003320C7"/>
    <w:rsid w:val="0033260A"/>
    <w:rsid w:val="00332B20"/>
    <w:rsid w:val="00333679"/>
    <w:rsid w:val="00333A45"/>
    <w:rsid w:val="0033420D"/>
    <w:rsid w:val="003344F0"/>
    <w:rsid w:val="00335245"/>
    <w:rsid w:val="00335A6D"/>
    <w:rsid w:val="00335CED"/>
    <w:rsid w:val="003360AD"/>
    <w:rsid w:val="00336218"/>
    <w:rsid w:val="00336DF3"/>
    <w:rsid w:val="0033733A"/>
    <w:rsid w:val="00337556"/>
    <w:rsid w:val="00337848"/>
    <w:rsid w:val="00337D4F"/>
    <w:rsid w:val="00340D42"/>
    <w:rsid w:val="003414DC"/>
    <w:rsid w:val="00341C82"/>
    <w:rsid w:val="00342157"/>
    <w:rsid w:val="00342CE8"/>
    <w:rsid w:val="0034315D"/>
    <w:rsid w:val="00343345"/>
    <w:rsid w:val="00343F7D"/>
    <w:rsid w:val="0034484E"/>
    <w:rsid w:val="00344AA0"/>
    <w:rsid w:val="003451AA"/>
    <w:rsid w:val="003457A8"/>
    <w:rsid w:val="00345BB1"/>
    <w:rsid w:val="00346079"/>
    <w:rsid w:val="003460B4"/>
    <w:rsid w:val="003463BA"/>
    <w:rsid w:val="003465B1"/>
    <w:rsid w:val="003473C0"/>
    <w:rsid w:val="00347E38"/>
    <w:rsid w:val="0035110B"/>
    <w:rsid w:val="0035125B"/>
    <w:rsid w:val="003520AC"/>
    <w:rsid w:val="00352451"/>
    <w:rsid w:val="003524DA"/>
    <w:rsid w:val="0035326B"/>
    <w:rsid w:val="003534C8"/>
    <w:rsid w:val="00353A95"/>
    <w:rsid w:val="00353C14"/>
    <w:rsid w:val="00353D17"/>
    <w:rsid w:val="00353D50"/>
    <w:rsid w:val="00353F84"/>
    <w:rsid w:val="0035419C"/>
    <w:rsid w:val="003543E7"/>
    <w:rsid w:val="0035458D"/>
    <w:rsid w:val="00355931"/>
    <w:rsid w:val="0035594C"/>
    <w:rsid w:val="00356496"/>
    <w:rsid w:val="00356529"/>
    <w:rsid w:val="00356740"/>
    <w:rsid w:val="00356F95"/>
    <w:rsid w:val="0035712B"/>
    <w:rsid w:val="003572E6"/>
    <w:rsid w:val="003602E0"/>
    <w:rsid w:val="0036038A"/>
    <w:rsid w:val="0036079D"/>
    <w:rsid w:val="00361A72"/>
    <w:rsid w:val="00361D49"/>
    <w:rsid w:val="00361EA2"/>
    <w:rsid w:val="003627AE"/>
    <w:rsid w:val="003627AF"/>
    <w:rsid w:val="003630D7"/>
    <w:rsid w:val="003636B9"/>
    <w:rsid w:val="00363E9D"/>
    <w:rsid w:val="00364290"/>
    <w:rsid w:val="00365024"/>
    <w:rsid w:val="00365D63"/>
    <w:rsid w:val="00366851"/>
    <w:rsid w:val="00366966"/>
    <w:rsid w:val="00367A81"/>
    <w:rsid w:val="00367FCC"/>
    <w:rsid w:val="00370331"/>
    <w:rsid w:val="00370B3B"/>
    <w:rsid w:val="00370CAF"/>
    <w:rsid w:val="00370D07"/>
    <w:rsid w:val="0037115E"/>
    <w:rsid w:val="0037139A"/>
    <w:rsid w:val="00372187"/>
    <w:rsid w:val="00372235"/>
    <w:rsid w:val="0037251A"/>
    <w:rsid w:val="003727B8"/>
    <w:rsid w:val="00373456"/>
    <w:rsid w:val="003735F5"/>
    <w:rsid w:val="00373BB2"/>
    <w:rsid w:val="00373E3D"/>
    <w:rsid w:val="00374047"/>
    <w:rsid w:val="003754BB"/>
    <w:rsid w:val="0037558A"/>
    <w:rsid w:val="003758C1"/>
    <w:rsid w:val="0037646C"/>
    <w:rsid w:val="00376840"/>
    <w:rsid w:val="0037765F"/>
    <w:rsid w:val="003777A1"/>
    <w:rsid w:val="00377D3F"/>
    <w:rsid w:val="00377D8D"/>
    <w:rsid w:val="0038005A"/>
    <w:rsid w:val="0038023D"/>
    <w:rsid w:val="00381549"/>
    <w:rsid w:val="003818AA"/>
    <w:rsid w:val="00381C29"/>
    <w:rsid w:val="003822B4"/>
    <w:rsid w:val="00382306"/>
    <w:rsid w:val="00382D38"/>
    <w:rsid w:val="0038354A"/>
    <w:rsid w:val="00384206"/>
    <w:rsid w:val="0038446C"/>
    <w:rsid w:val="00384AFB"/>
    <w:rsid w:val="00385AE3"/>
    <w:rsid w:val="003877BF"/>
    <w:rsid w:val="00387C9D"/>
    <w:rsid w:val="00387CE4"/>
    <w:rsid w:val="003904A9"/>
    <w:rsid w:val="00390836"/>
    <w:rsid w:val="003908B2"/>
    <w:rsid w:val="0039196D"/>
    <w:rsid w:val="0039207B"/>
    <w:rsid w:val="003927E6"/>
    <w:rsid w:val="00392AA1"/>
    <w:rsid w:val="00392C23"/>
    <w:rsid w:val="00392DE7"/>
    <w:rsid w:val="003933CB"/>
    <w:rsid w:val="00393B7D"/>
    <w:rsid w:val="003949DB"/>
    <w:rsid w:val="003956F2"/>
    <w:rsid w:val="00395CD8"/>
    <w:rsid w:val="003968F8"/>
    <w:rsid w:val="00396C52"/>
    <w:rsid w:val="003974FB"/>
    <w:rsid w:val="00397765"/>
    <w:rsid w:val="0039783C"/>
    <w:rsid w:val="003A0017"/>
    <w:rsid w:val="003A054F"/>
    <w:rsid w:val="003A063E"/>
    <w:rsid w:val="003A09A0"/>
    <w:rsid w:val="003A0CC6"/>
    <w:rsid w:val="003A1529"/>
    <w:rsid w:val="003A1BC7"/>
    <w:rsid w:val="003A1F0A"/>
    <w:rsid w:val="003A2F10"/>
    <w:rsid w:val="003A3397"/>
    <w:rsid w:val="003A3CE9"/>
    <w:rsid w:val="003A43D5"/>
    <w:rsid w:val="003A5A5C"/>
    <w:rsid w:val="003A622A"/>
    <w:rsid w:val="003A6256"/>
    <w:rsid w:val="003A665C"/>
    <w:rsid w:val="003A6689"/>
    <w:rsid w:val="003A67A6"/>
    <w:rsid w:val="003A73D2"/>
    <w:rsid w:val="003A745B"/>
    <w:rsid w:val="003A7BBB"/>
    <w:rsid w:val="003A7E39"/>
    <w:rsid w:val="003A7FD0"/>
    <w:rsid w:val="003B01AC"/>
    <w:rsid w:val="003B04F4"/>
    <w:rsid w:val="003B1FC4"/>
    <w:rsid w:val="003B2921"/>
    <w:rsid w:val="003B36E8"/>
    <w:rsid w:val="003B37E8"/>
    <w:rsid w:val="003B3891"/>
    <w:rsid w:val="003B4406"/>
    <w:rsid w:val="003B4A79"/>
    <w:rsid w:val="003B513D"/>
    <w:rsid w:val="003B6110"/>
    <w:rsid w:val="003B61FC"/>
    <w:rsid w:val="003B641F"/>
    <w:rsid w:val="003B6533"/>
    <w:rsid w:val="003B67AB"/>
    <w:rsid w:val="003B6F54"/>
    <w:rsid w:val="003B6F6A"/>
    <w:rsid w:val="003B74B2"/>
    <w:rsid w:val="003B7507"/>
    <w:rsid w:val="003B7943"/>
    <w:rsid w:val="003B7F6F"/>
    <w:rsid w:val="003B7F93"/>
    <w:rsid w:val="003C11C9"/>
    <w:rsid w:val="003C162E"/>
    <w:rsid w:val="003C1E06"/>
    <w:rsid w:val="003C3D22"/>
    <w:rsid w:val="003C3F8B"/>
    <w:rsid w:val="003C4AAA"/>
    <w:rsid w:val="003C4C64"/>
    <w:rsid w:val="003C4E92"/>
    <w:rsid w:val="003C517B"/>
    <w:rsid w:val="003C5585"/>
    <w:rsid w:val="003C55E3"/>
    <w:rsid w:val="003C58CB"/>
    <w:rsid w:val="003C6047"/>
    <w:rsid w:val="003C6048"/>
    <w:rsid w:val="003C6251"/>
    <w:rsid w:val="003C625C"/>
    <w:rsid w:val="003C65C8"/>
    <w:rsid w:val="003C66D4"/>
    <w:rsid w:val="003C6745"/>
    <w:rsid w:val="003C6E2E"/>
    <w:rsid w:val="003C6EC2"/>
    <w:rsid w:val="003C7088"/>
    <w:rsid w:val="003C7484"/>
    <w:rsid w:val="003C7658"/>
    <w:rsid w:val="003C78AB"/>
    <w:rsid w:val="003D11AF"/>
    <w:rsid w:val="003D17FF"/>
    <w:rsid w:val="003D1A71"/>
    <w:rsid w:val="003D2264"/>
    <w:rsid w:val="003D2F15"/>
    <w:rsid w:val="003D32F5"/>
    <w:rsid w:val="003D3735"/>
    <w:rsid w:val="003D4596"/>
    <w:rsid w:val="003D592B"/>
    <w:rsid w:val="003D5DC5"/>
    <w:rsid w:val="003D66AD"/>
    <w:rsid w:val="003D6700"/>
    <w:rsid w:val="003D6C3C"/>
    <w:rsid w:val="003D799A"/>
    <w:rsid w:val="003E0116"/>
    <w:rsid w:val="003E1A0D"/>
    <w:rsid w:val="003E1BBE"/>
    <w:rsid w:val="003E1C36"/>
    <w:rsid w:val="003E1CE1"/>
    <w:rsid w:val="003E1CFB"/>
    <w:rsid w:val="003E1D86"/>
    <w:rsid w:val="003E1E4E"/>
    <w:rsid w:val="003E1EE1"/>
    <w:rsid w:val="003E236C"/>
    <w:rsid w:val="003E3043"/>
    <w:rsid w:val="003E3271"/>
    <w:rsid w:val="003E3696"/>
    <w:rsid w:val="003E3E1B"/>
    <w:rsid w:val="003E4119"/>
    <w:rsid w:val="003E4FB9"/>
    <w:rsid w:val="003E5093"/>
    <w:rsid w:val="003E5257"/>
    <w:rsid w:val="003E58AA"/>
    <w:rsid w:val="003E5CCF"/>
    <w:rsid w:val="003E62CD"/>
    <w:rsid w:val="003E64DA"/>
    <w:rsid w:val="003E6D20"/>
    <w:rsid w:val="003E7473"/>
    <w:rsid w:val="003F01EF"/>
    <w:rsid w:val="003F0A4A"/>
    <w:rsid w:val="003F0C85"/>
    <w:rsid w:val="003F0E2C"/>
    <w:rsid w:val="003F1997"/>
    <w:rsid w:val="003F2577"/>
    <w:rsid w:val="003F31A7"/>
    <w:rsid w:val="003F35E5"/>
    <w:rsid w:val="003F37C4"/>
    <w:rsid w:val="003F4646"/>
    <w:rsid w:val="003F5E3B"/>
    <w:rsid w:val="003F5F24"/>
    <w:rsid w:val="003F5F93"/>
    <w:rsid w:val="003F60C9"/>
    <w:rsid w:val="003F6821"/>
    <w:rsid w:val="003F7381"/>
    <w:rsid w:val="003F7E1C"/>
    <w:rsid w:val="00401177"/>
    <w:rsid w:val="00401C64"/>
    <w:rsid w:val="0040289A"/>
    <w:rsid w:val="00402E7F"/>
    <w:rsid w:val="00403122"/>
    <w:rsid w:val="004036E8"/>
    <w:rsid w:val="00403956"/>
    <w:rsid w:val="00403C93"/>
    <w:rsid w:val="00403CF2"/>
    <w:rsid w:val="00403D72"/>
    <w:rsid w:val="004045F3"/>
    <w:rsid w:val="00404605"/>
    <w:rsid w:val="004048E1"/>
    <w:rsid w:val="004051B7"/>
    <w:rsid w:val="0040573F"/>
    <w:rsid w:val="00406931"/>
    <w:rsid w:val="004069FE"/>
    <w:rsid w:val="0040709F"/>
    <w:rsid w:val="00410948"/>
    <w:rsid w:val="004109C4"/>
    <w:rsid w:val="00411164"/>
    <w:rsid w:val="004117D3"/>
    <w:rsid w:val="00411A24"/>
    <w:rsid w:val="00411A2D"/>
    <w:rsid w:val="00411CAA"/>
    <w:rsid w:val="004120DB"/>
    <w:rsid w:val="00412167"/>
    <w:rsid w:val="0041269D"/>
    <w:rsid w:val="00412EBB"/>
    <w:rsid w:val="00413186"/>
    <w:rsid w:val="004131B4"/>
    <w:rsid w:val="004136D0"/>
    <w:rsid w:val="00413D57"/>
    <w:rsid w:val="004146E8"/>
    <w:rsid w:val="00414C4B"/>
    <w:rsid w:val="00415107"/>
    <w:rsid w:val="00415155"/>
    <w:rsid w:val="0041536E"/>
    <w:rsid w:val="00415C4A"/>
    <w:rsid w:val="00415F36"/>
    <w:rsid w:val="004166B9"/>
    <w:rsid w:val="00416815"/>
    <w:rsid w:val="00417AA1"/>
    <w:rsid w:val="00417CC4"/>
    <w:rsid w:val="0042112B"/>
    <w:rsid w:val="00421302"/>
    <w:rsid w:val="004216CD"/>
    <w:rsid w:val="00421758"/>
    <w:rsid w:val="00421785"/>
    <w:rsid w:val="00421D08"/>
    <w:rsid w:val="00422038"/>
    <w:rsid w:val="0042226B"/>
    <w:rsid w:val="00422616"/>
    <w:rsid w:val="00422809"/>
    <w:rsid w:val="00422BC5"/>
    <w:rsid w:val="00422EFC"/>
    <w:rsid w:val="00423729"/>
    <w:rsid w:val="0042372F"/>
    <w:rsid w:val="00423C51"/>
    <w:rsid w:val="004244D7"/>
    <w:rsid w:val="0042481D"/>
    <w:rsid w:val="0042482C"/>
    <w:rsid w:val="00424901"/>
    <w:rsid w:val="0042547F"/>
    <w:rsid w:val="004259D9"/>
    <w:rsid w:val="00425B9A"/>
    <w:rsid w:val="00426064"/>
    <w:rsid w:val="004262E6"/>
    <w:rsid w:val="0042699B"/>
    <w:rsid w:val="00426BA1"/>
    <w:rsid w:val="00426BCF"/>
    <w:rsid w:val="00426E5D"/>
    <w:rsid w:val="00427667"/>
    <w:rsid w:val="0042770D"/>
    <w:rsid w:val="004277DE"/>
    <w:rsid w:val="00430410"/>
    <w:rsid w:val="00431081"/>
    <w:rsid w:val="004316C9"/>
    <w:rsid w:val="00431D8C"/>
    <w:rsid w:val="0043301C"/>
    <w:rsid w:val="00433078"/>
    <w:rsid w:val="00433174"/>
    <w:rsid w:val="0043319E"/>
    <w:rsid w:val="00433E2C"/>
    <w:rsid w:val="00434076"/>
    <w:rsid w:val="00434230"/>
    <w:rsid w:val="00434A37"/>
    <w:rsid w:val="00434E1E"/>
    <w:rsid w:val="00435155"/>
    <w:rsid w:val="00435994"/>
    <w:rsid w:val="00436617"/>
    <w:rsid w:val="00436A18"/>
    <w:rsid w:val="00436CAE"/>
    <w:rsid w:val="004378FE"/>
    <w:rsid w:val="00437F23"/>
    <w:rsid w:val="00440B30"/>
    <w:rsid w:val="00440CD1"/>
    <w:rsid w:val="00440DC1"/>
    <w:rsid w:val="00440ED4"/>
    <w:rsid w:val="0044105C"/>
    <w:rsid w:val="0044160E"/>
    <w:rsid w:val="00441639"/>
    <w:rsid w:val="00441BDC"/>
    <w:rsid w:val="00441C63"/>
    <w:rsid w:val="00441CD8"/>
    <w:rsid w:val="00442A38"/>
    <w:rsid w:val="00442B82"/>
    <w:rsid w:val="00442F11"/>
    <w:rsid w:val="00443113"/>
    <w:rsid w:val="004432CC"/>
    <w:rsid w:val="00443651"/>
    <w:rsid w:val="0044391C"/>
    <w:rsid w:val="00443A45"/>
    <w:rsid w:val="00443DEE"/>
    <w:rsid w:val="00443F0F"/>
    <w:rsid w:val="004445AE"/>
    <w:rsid w:val="004445D2"/>
    <w:rsid w:val="00444FB6"/>
    <w:rsid w:val="004459BB"/>
    <w:rsid w:val="00445D38"/>
    <w:rsid w:val="00445ED0"/>
    <w:rsid w:val="004465BB"/>
    <w:rsid w:val="0044660D"/>
    <w:rsid w:val="0044663D"/>
    <w:rsid w:val="004466A8"/>
    <w:rsid w:val="00447264"/>
    <w:rsid w:val="00447706"/>
    <w:rsid w:val="00447902"/>
    <w:rsid w:val="00447A4B"/>
    <w:rsid w:val="00447ED2"/>
    <w:rsid w:val="00450C78"/>
    <w:rsid w:val="00450F9D"/>
    <w:rsid w:val="00451661"/>
    <w:rsid w:val="004516BA"/>
    <w:rsid w:val="004517CE"/>
    <w:rsid w:val="00451CAC"/>
    <w:rsid w:val="00452655"/>
    <w:rsid w:val="00452FA5"/>
    <w:rsid w:val="004535C7"/>
    <w:rsid w:val="0045391D"/>
    <w:rsid w:val="00453D67"/>
    <w:rsid w:val="0045477A"/>
    <w:rsid w:val="00454D11"/>
    <w:rsid w:val="004558F4"/>
    <w:rsid w:val="0045660A"/>
    <w:rsid w:val="00456B26"/>
    <w:rsid w:val="00457350"/>
    <w:rsid w:val="00457B75"/>
    <w:rsid w:val="004605A1"/>
    <w:rsid w:val="00460967"/>
    <w:rsid w:val="00460DF9"/>
    <w:rsid w:val="00461A44"/>
    <w:rsid w:val="00461F9F"/>
    <w:rsid w:val="00462013"/>
    <w:rsid w:val="00462069"/>
    <w:rsid w:val="004623E4"/>
    <w:rsid w:val="0046250B"/>
    <w:rsid w:val="00462638"/>
    <w:rsid w:val="00462834"/>
    <w:rsid w:val="00462B5A"/>
    <w:rsid w:val="004636D5"/>
    <w:rsid w:val="00463C35"/>
    <w:rsid w:val="0046428E"/>
    <w:rsid w:val="0046434B"/>
    <w:rsid w:val="00465456"/>
    <w:rsid w:val="004668D1"/>
    <w:rsid w:val="00466DE5"/>
    <w:rsid w:val="00467599"/>
    <w:rsid w:val="00467B3B"/>
    <w:rsid w:val="00470C3F"/>
    <w:rsid w:val="00470E91"/>
    <w:rsid w:val="00470EB4"/>
    <w:rsid w:val="00471830"/>
    <w:rsid w:val="00471D28"/>
    <w:rsid w:val="00471D3B"/>
    <w:rsid w:val="00472140"/>
    <w:rsid w:val="004725D0"/>
    <w:rsid w:val="00472DF7"/>
    <w:rsid w:val="00472E4B"/>
    <w:rsid w:val="00472F04"/>
    <w:rsid w:val="00472F1C"/>
    <w:rsid w:val="004732ED"/>
    <w:rsid w:val="0047397B"/>
    <w:rsid w:val="00473F38"/>
    <w:rsid w:val="0047400B"/>
    <w:rsid w:val="00474E59"/>
    <w:rsid w:val="00475B21"/>
    <w:rsid w:val="00476259"/>
    <w:rsid w:val="0047703D"/>
    <w:rsid w:val="00477405"/>
    <w:rsid w:val="00477AF6"/>
    <w:rsid w:val="00477D19"/>
    <w:rsid w:val="00480B5A"/>
    <w:rsid w:val="00480EE8"/>
    <w:rsid w:val="00480F7E"/>
    <w:rsid w:val="0048132E"/>
    <w:rsid w:val="00481EC2"/>
    <w:rsid w:val="004822FA"/>
    <w:rsid w:val="00482AB4"/>
    <w:rsid w:val="0048341B"/>
    <w:rsid w:val="00483B5C"/>
    <w:rsid w:val="004840E5"/>
    <w:rsid w:val="004841AB"/>
    <w:rsid w:val="004849D6"/>
    <w:rsid w:val="00484FDD"/>
    <w:rsid w:val="00485CA0"/>
    <w:rsid w:val="004864FD"/>
    <w:rsid w:val="00486D7A"/>
    <w:rsid w:val="00486FAF"/>
    <w:rsid w:val="004873EA"/>
    <w:rsid w:val="00490286"/>
    <w:rsid w:val="004921A4"/>
    <w:rsid w:val="00492459"/>
    <w:rsid w:val="00492885"/>
    <w:rsid w:val="00492CFF"/>
    <w:rsid w:val="004931AE"/>
    <w:rsid w:val="004931D7"/>
    <w:rsid w:val="00495248"/>
    <w:rsid w:val="00495297"/>
    <w:rsid w:val="00495915"/>
    <w:rsid w:val="00495A36"/>
    <w:rsid w:val="00495F04"/>
    <w:rsid w:val="00496071"/>
    <w:rsid w:val="004960A4"/>
    <w:rsid w:val="0049693E"/>
    <w:rsid w:val="00496B2A"/>
    <w:rsid w:val="00496DA7"/>
    <w:rsid w:val="00497355"/>
    <w:rsid w:val="004977BA"/>
    <w:rsid w:val="004A0022"/>
    <w:rsid w:val="004A1963"/>
    <w:rsid w:val="004A222C"/>
    <w:rsid w:val="004A2F48"/>
    <w:rsid w:val="004A37AE"/>
    <w:rsid w:val="004A3F6A"/>
    <w:rsid w:val="004A40AE"/>
    <w:rsid w:val="004A439E"/>
    <w:rsid w:val="004A45A9"/>
    <w:rsid w:val="004A4CFC"/>
    <w:rsid w:val="004A57DD"/>
    <w:rsid w:val="004B0503"/>
    <w:rsid w:val="004B07A0"/>
    <w:rsid w:val="004B0BE4"/>
    <w:rsid w:val="004B10CF"/>
    <w:rsid w:val="004B128E"/>
    <w:rsid w:val="004B1840"/>
    <w:rsid w:val="004B2639"/>
    <w:rsid w:val="004B3919"/>
    <w:rsid w:val="004B3B65"/>
    <w:rsid w:val="004B43BB"/>
    <w:rsid w:val="004B48CD"/>
    <w:rsid w:val="004B4CA5"/>
    <w:rsid w:val="004B5B4D"/>
    <w:rsid w:val="004B5E4A"/>
    <w:rsid w:val="004B73B3"/>
    <w:rsid w:val="004B7A56"/>
    <w:rsid w:val="004B7E3E"/>
    <w:rsid w:val="004C038B"/>
    <w:rsid w:val="004C05B7"/>
    <w:rsid w:val="004C06BE"/>
    <w:rsid w:val="004C0B42"/>
    <w:rsid w:val="004C0C10"/>
    <w:rsid w:val="004C0D62"/>
    <w:rsid w:val="004C10B5"/>
    <w:rsid w:val="004C2E65"/>
    <w:rsid w:val="004C301E"/>
    <w:rsid w:val="004C346F"/>
    <w:rsid w:val="004C35D8"/>
    <w:rsid w:val="004C36AA"/>
    <w:rsid w:val="004C38E4"/>
    <w:rsid w:val="004C399B"/>
    <w:rsid w:val="004C44FA"/>
    <w:rsid w:val="004C4B5A"/>
    <w:rsid w:val="004C4E86"/>
    <w:rsid w:val="004C50AC"/>
    <w:rsid w:val="004C54A3"/>
    <w:rsid w:val="004C630E"/>
    <w:rsid w:val="004C73F3"/>
    <w:rsid w:val="004C7539"/>
    <w:rsid w:val="004C7994"/>
    <w:rsid w:val="004C7B50"/>
    <w:rsid w:val="004C7B81"/>
    <w:rsid w:val="004D0090"/>
    <w:rsid w:val="004D00A3"/>
    <w:rsid w:val="004D0A55"/>
    <w:rsid w:val="004D0FBF"/>
    <w:rsid w:val="004D119C"/>
    <w:rsid w:val="004D19BA"/>
    <w:rsid w:val="004D2682"/>
    <w:rsid w:val="004D2796"/>
    <w:rsid w:val="004D2AEC"/>
    <w:rsid w:val="004D2AF1"/>
    <w:rsid w:val="004D3111"/>
    <w:rsid w:val="004D350A"/>
    <w:rsid w:val="004D391A"/>
    <w:rsid w:val="004D3B83"/>
    <w:rsid w:val="004D47C7"/>
    <w:rsid w:val="004D4FB7"/>
    <w:rsid w:val="004D5411"/>
    <w:rsid w:val="004D5DB9"/>
    <w:rsid w:val="004D61C9"/>
    <w:rsid w:val="004D6A98"/>
    <w:rsid w:val="004D6BE4"/>
    <w:rsid w:val="004E007A"/>
    <w:rsid w:val="004E16DF"/>
    <w:rsid w:val="004E17F9"/>
    <w:rsid w:val="004E1A69"/>
    <w:rsid w:val="004E2236"/>
    <w:rsid w:val="004E235F"/>
    <w:rsid w:val="004E2A7F"/>
    <w:rsid w:val="004E3132"/>
    <w:rsid w:val="004E332C"/>
    <w:rsid w:val="004E3341"/>
    <w:rsid w:val="004E3616"/>
    <w:rsid w:val="004E36A8"/>
    <w:rsid w:val="004E404C"/>
    <w:rsid w:val="004E40A8"/>
    <w:rsid w:val="004E43E9"/>
    <w:rsid w:val="004E5183"/>
    <w:rsid w:val="004E519C"/>
    <w:rsid w:val="004E5496"/>
    <w:rsid w:val="004E5816"/>
    <w:rsid w:val="004E5B4A"/>
    <w:rsid w:val="004E5CCA"/>
    <w:rsid w:val="004E5DFB"/>
    <w:rsid w:val="004E62DD"/>
    <w:rsid w:val="004E6314"/>
    <w:rsid w:val="004E720B"/>
    <w:rsid w:val="004E7EFC"/>
    <w:rsid w:val="004F09E1"/>
    <w:rsid w:val="004F1305"/>
    <w:rsid w:val="004F1BC6"/>
    <w:rsid w:val="004F2263"/>
    <w:rsid w:val="004F2AAC"/>
    <w:rsid w:val="004F2E6B"/>
    <w:rsid w:val="004F3D87"/>
    <w:rsid w:val="004F3FC7"/>
    <w:rsid w:val="004F4BB7"/>
    <w:rsid w:val="004F4D43"/>
    <w:rsid w:val="004F533F"/>
    <w:rsid w:val="004F5855"/>
    <w:rsid w:val="004F5912"/>
    <w:rsid w:val="004F636C"/>
    <w:rsid w:val="004F6620"/>
    <w:rsid w:val="004F669F"/>
    <w:rsid w:val="004F714A"/>
    <w:rsid w:val="004F728F"/>
    <w:rsid w:val="004F7DE9"/>
    <w:rsid w:val="004F7EFA"/>
    <w:rsid w:val="0050049A"/>
    <w:rsid w:val="00500A1F"/>
    <w:rsid w:val="00500E97"/>
    <w:rsid w:val="005017F0"/>
    <w:rsid w:val="00501E56"/>
    <w:rsid w:val="00501F90"/>
    <w:rsid w:val="00502575"/>
    <w:rsid w:val="0050269F"/>
    <w:rsid w:val="005027B9"/>
    <w:rsid w:val="00502ACE"/>
    <w:rsid w:val="005030CC"/>
    <w:rsid w:val="0050388C"/>
    <w:rsid w:val="0050428E"/>
    <w:rsid w:val="00504412"/>
    <w:rsid w:val="005048B6"/>
    <w:rsid w:val="00506084"/>
    <w:rsid w:val="005061DA"/>
    <w:rsid w:val="00506851"/>
    <w:rsid w:val="00506D4C"/>
    <w:rsid w:val="00506E62"/>
    <w:rsid w:val="00507446"/>
    <w:rsid w:val="005105E3"/>
    <w:rsid w:val="0051117C"/>
    <w:rsid w:val="00511CF0"/>
    <w:rsid w:val="005123E9"/>
    <w:rsid w:val="00513270"/>
    <w:rsid w:val="005136A4"/>
    <w:rsid w:val="00513BA3"/>
    <w:rsid w:val="00513CE4"/>
    <w:rsid w:val="0051424C"/>
    <w:rsid w:val="005157EA"/>
    <w:rsid w:val="00516844"/>
    <w:rsid w:val="00516A53"/>
    <w:rsid w:val="00517BBA"/>
    <w:rsid w:val="0052081C"/>
    <w:rsid w:val="005208F1"/>
    <w:rsid w:val="00520B30"/>
    <w:rsid w:val="00520F03"/>
    <w:rsid w:val="00521573"/>
    <w:rsid w:val="00521E0F"/>
    <w:rsid w:val="00522C31"/>
    <w:rsid w:val="00523131"/>
    <w:rsid w:val="00524327"/>
    <w:rsid w:val="00525C69"/>
    <w:rsid w:val="00525CCE"/>
    <w:rsid w:val="005263AA"/>
    <w:rsid w:val="0052646C"/>
    <w:rsid w:val="0052685F"/>
    <w:rsid w:val="00526B17"/>
    <w:rsid w:val="00526C84"/>
    <w:rsid w:val="00526CF0"/>
    <w:rsid w:val="0052706B"/>
    <w:rsid w:val="00527757"/>
    <w:rsid w:val="005278F2"/>
    <w:rsid w:val="005300B2"/>
    <w:rsid w:val="005302D3"/>
    <w:rsid w:val="005307DB"/>
    <w:rsid w:val="00530A54"/>
    <w:rsid w:val="00530AF6"/>
    <w:rsid w:val="00530F1C"/>
    <w:rsid w:val="0053104F"/>
    <w:rsid w:val="00531661"/>
    <w:rsid w:val="00531B07"/>
    <w:rsid w:val="00532AB2"/>
    <w:rsid w:val="00533369"/>
    <w:rsid w:val="0053384D"/>
    <w:rsid w:val="00534039"/>
    <w:rsid w:val="00534300"/>
    <w:rsid w:val="005346F6"/>
    <w:rsid w:val="0053475B"/>
    <w:rsid w:val="005353B5"/>
    <w:rsid w:val="005369B0"/>
    <w:rsid w:val="00536B76"/>
    <w:rsid w:val="00536C23"/>
    <w:rsid w:val="00536C5C"/>
    <w:rsid w:val="00536EC0"/>
    <w:rsid w:val="00537D85"/>
    <w:rsid w:val="00540077"/>
    <w:rsid w:val="005402E8"/>
    <w:rsid w:val="0054041E"/>
    <w:rsid w:val="0054063F"/>
    <w:rsid w:val="0054092A"/>
    <w:rsid w:val="00540A7B"/>
    <w:rsid w:val="005417E8"/>
    <w:rsid w:val="00543A92"/>
    <w:rsid w:val="005440AF"/>
    <w:rsid w:val="00544731"/>
    <w:rsid w:val="00544D8F"/>
    <w:rsid w:val="00544D91"/>
    <w:rsid w:val="005451C8"/>
    <w:rsid w:val="0054573A"/>
    <w:rsid w:val="00546252"/>
    <w:rsid w:val="0054662E"/>
    <w:rsid w:val="005467B0"/>
    <w:rsid w:val="00546ADB"/>
    <w:rsid w:val="00546FDD"/>
    <w:rsid w:val="005476D4"/>
    <w:rsid w:val="00550CCF"/>
    <w:rsid w:val="0055102C"/>
    <w:rsid w:val="00551091"/>
    <w:rsid w:val="00551636"/>
    <w:rsid w:val="00551859"/>
    <w:rsid w:val="00551BA9"/>
    <w:rsid w:val="005531CB"/>
    <w:rsid w:val="005539AE"/>
    <w:rsid w:val="0055478F"/>
    <w:rsid w:val="005549A7"/>
    <w:rsid w:val="0055535F"/>
    <w:rsid w:val="00555566"/>
    <w:rsid w:val="005559F5"/>
    <w:rsid w:val="00555B26"/>
    <w:rsid w:val="00556262"/>
    <w:rsid w:val="00556541"/>
    <w:rsid w:val="005568C8"/>
    <w:rsid w:val="00556E06"/>
    <w:rsid w:val="00557829"/>
    <w:rsid w:val="00557CF5"/>
    <w:rsid w:val="00557ECD"/>
    <w:rsid w:val="00560AA6"/>
    <w:rsid w:val="0056161F"/>
    <w:rsid w:val="00561A7E"/>
    <w:rsid w:val="00561B7D"/>
    <w:rsid w:val="00561DC1"/>
    <w:rsid w:val="00561F50"/>
    <w:rsid w:val="00562841"/>
    <w:rsid w:val="00562A36"/>
    <w:rsid w:val="005633EA"/>
    <w:rsid w:val="00563EDF"/>
    <w:rsid w:val="00565DA1"/>
    <w:rsid w:val="00566431"/>
    <w:rsid w:val="00567EE5"/>
    <w:rsid w:val="00570472"/>
    <w:rsid w:val="00570C18"/>
    <w:rsid w:val="00570D12"/>
    <w:rsid w:val="00570F7C"/>
    <w:rsid w:val="0057147E"/>
    <w:rsid w:val="00572593"/>
    <w:rsid w:val="00572D9F"/>
    <w:rsid w:val="005730F7"/>
    <w:rsid w:val="005737A0"/>
    <w:rsid w:val="00573A98"/>
    <w:rsid w:val="00573BAC"/>
    <w:rsid w:val="00573D33"/>
    <w:rsid w:val="00573F5F"/>
    <w:rsid w:val="00574030"/>
    <w:rsid w:val="005743D6"/>
    <w:rsid w:val="00574430"/>
    <w:rsid w:val="005746CF"/>
    <w:rsid w:val="00574C2D"/>
    <w:rsid w:val="0057535F"/>
    <w:rsid w:val="005754B9"/>
    <w:rsid w:val="0057569C"/>
    <w:rsid w:val="00575C95"/>
    <w:rsid w:val="00575E4A"/>
    <w:rsid w:val="005763F2"/>
    <w:rsid w:val="005770EC"/>
    <w:rsid w:val="0057797E"/>
    <w:rsid w:val="00577F0E"/>
    <w:rsid w:val="005804DE"/>
    <w:rsid w:val="005807F2"/>
    <w:rsid w:val="00580DD9"/>
    <w:rsid w:val="0058107F"/>
    <w:rsid w:val="00581261"/>
    <w:rsid w:val="00581889"/>
    <w:rsid w:val="00581AC7"/>
    <w:rsid w:val="005820B2"/>
    <w:rsid w:val="00583101"/>
    <w:rsid w:val="00583B43"/>
    <w:rsid w:val="00583B49"/>
    <w:rsid w:val="0058413B"/>
    <w:rsid w:val="00584487"/>
    <w:rsid w:val="00585AE8"/>
    <w:rsid w:val="00585C3E"/>
    <w:rsid w:val="0058606B"/>
    <w:rsid w:val="00586286"/>
    <w:rsid w:val="00586330"/>
    <w:rsid w:val="005865E5"/>
    <w:rsid w:val="00587043"/>
    <w:rsid w:val="00587DBA"/>
    <w:rsid w:val="005900A4"/>
    <w:rsid w:val="005903F9"/>
    <w:rsid w:val="005914AC"/>
    <w:rsid w:val="00591807"/>
    <w:rsid w:val="005918EB"/>
    <w:rsid w:val="00594455"/>
    <w:rsid w:val="0059540F"/>
    <w:rsid w:val="00596AC1"/>
    <w:rsid w:val="00596E60"/>
    <w:rsid w:val="0059710B"/>
    <w:rsid w:val="00597259"/>
    <w:rsid w:val="005A003B"/>
    <w:rsid w:val="005A03DC"/>
    <w:rsid w:val="005A043A"/>
    <w:rsid w:val="005A127A"/>
    <w:rsid w:val="005A2BD1"/>
    <w:rsid w:val="005A30D3"/>
    <w:rsid w:val="005A37B5"/>
    <w:rsid w:val="005A3B03"/>
    <w:rsid w:val="005A3BF6"/>
    <w:rsid w:val="005A4A44"/>
    <w:rsid w:val="005A51EF"/>
    <w:rsid w:val="005A6AD0"/>
    <w:rsid w:val="005A6C02"/>
    <w:rsid w:val="005A728F"/>
    <w:rsid w:val="005A777D"/>
    <w:rsid w:val="005B0260"/>
    <w:rsid w:val="005B0673"/>
    <w:rsid w:val="005B0837"/>
    <w:rsid w:val="005B0BF2"/>
    <w:rsid w:val="005B0D69"/>
    <w:rsid w:val="005B205C"/>
    <w:rsid w:val="005B21B8"/>
    <w:rsid w:val="005B2517"/>
    <w:rsid w:val="005B25E2"/>
    <w:rsid w:val="005B33D1"/>
    <w:rsid w:val="005B3C85"/>
    <w:rsid w:val="005B3EEF"/>
    <w:rsid w:val="005B3F5A"/>
    <w:rsid w:val="005B454D"/>
    <w:rsid w:val="005B461F"/>
    <w:rsid w:val="005B4BA4"/>
    <w:rsid w:val="005B62CE"/>
    <w:rsid w:val="005B6B91"/>
    <w:rsid w:val="005B757E"/>
    <w:rsid w:val="005B7D9B"/>
    <w:rsid w:val="005C0012"/>
    <w:rsid w:val="005C02C6"/>
    <w:rsid w:val="005C1422"/>
    <w:rsid w:val="005C175A"/>
    <w:rsid w:val="005C2726"/>
    <w:rsid w:val="005C3618"/>
    <w:rsid w:val="005C3863"/>
    <w:rsid w:val="005C3A8A"/>
    <w:rsid w:val="005C3EB7"/>
    <w:rsid w:val="005C407C"/>
    <w:rsid w:val="005C4788"/>
    <w:rsid w:val="005C4939"/>
    <w:rsid w:val="005C517C"/>
    <w:rsid w:val="005C5CCF"/>
    <w:rsid w:val="005C5D34"/>
    <w:rsid w:val="005C60D3"/>
    <w:rsid w:val="005C6C2B"/>
    <w:rsid w:val="005C73C8"/>
    <w:rsid w:val="005D012E"/>
    <w:rsid w:val="005D0707"/>
    <w:rsid w:val="005D0B36"/>
    <w:rsid w:val="005D0F49"/>
    <w:rsid w:val="005D1701"/>
    <w:rsid w:val="005D1AD5"/>
    <w:rsid w:val="005D1B96"/>
    <w:rsid w:val="005D2586"/>
    <w:rsid w:val="005D26D8"/>
    <w:rsid w:val="005D28CF"/>
    <w:rsid w:val="005D2A0A"/>
    <w:rsid w:val="005D2B69"/>
    <w:rsid w:val="005D2B97"/>
    <w:rsid w:val="005D3358"/>
    <w:rsid w:val="005D3D29"/>
    <w:rsid w:val="005D3D4D"/>
    <w:rsid w:val="005D3FEB"/>
    <w:rsid w:val="005D4154"/>
    <w:rsid w:val="005D473F"/>
    <w:rsid w:val="005D4826"/>
    <w:rsid w:val="005D484C"/>
    <w:rsid w:val="005D4A39"/>
    <w:rsid w:val="005D4BDA"/>
    <w:rsid w:val="005D57AA"/>
    <w:rsid w:val="005D638C"/>
    <w:rsid w:val="005D6710"/>
    <w:rsid w:val="005D675A"/>
    <w:rsid w:val="005D69C1"/>
    <w:rsid w:val="005D6CD6"/>
    <w:rsid w:val="005D6F48"/>
    <w:rsid w:val="005D6F83"/>
    <w:rsid w:val="005D72D6"/>
    <w:rsid w:val="005D7405"/>
    <w:rsid w:val="005D7487"/>
    <w:rsid w:val="005D7CA7"/>
    <w:rsid w:val="005E04E4"/>
    <w:rsid w:val="005E1355"/>
    <w:rsid w:val="005E138D"/>
    <w:rsid w:val="005E151D"/>
    <w:rsid w:val="005E1806"/>
    <w:rsid w:val="005E1FAD"/>
    <w:rsid w:val="005E2557"/>
    <w:rsid w:val="005E3E61"/>
    <w:rsid w:val="005E3F4A"/>
    <w:rsid w:val="005E4A6B"/>
    <w:rsid w:val="005E4B9D"/>
    <w:rsid w:val="005E54C3"/>
    <w:rsid w:val="005E584C"/>
    <w:rsid w:val="005E5A93"/>
    <w:rsid w:val="005E5B33"/>
    <w:rsid w:val="005E5EE1"/>
    <w:rsid w:val="005E6E57"/>
    <w:rsid w:val="005E6EA6"/>
    <w:rsid w:val="005E6F3D"/>
    <w:rsid w:val="005E7FE5"/>
    <w:rsid w:val="005F065A"/>
    <w:rsid w:val="005F1614"/>
    <w:rsid w:val="005F169D"/>
    <w:rsid w:val="005F170E"/>
    <w:rsid w:val="005F1A95"/>
    <w:rsid w:val="005F24AE"/>
    <w:rsid w:val="005F2D8E"/>
    <w:rsid w:val="005F3618"/>
    <w:rsid w:val="005F371C"/>
    <w:rsid w:val="005F3D6D"/>
    <w:rsid w:val="005F44AF"/>
    <w:rsid w:val="005F475C"/>
    <w:rsid w:val="005F48E4"/>
    <w:rsid w:val="005F5216"/>
    <w:rsid w:val="005F5575"/>
    <w:rsid w:val="005F5C89"/>
    <w:rsid w:val="005F5E7D"/>
    <w:rsid w:val="005F6395"/>
    <w:rsid w:val="005F6FE6"/>
    <w:rsid w:val="005F7769"/>
    <w:rsid w:val="005F78FF"/>
    <w:rsid w:val="005F7B78"/>
    <w:rsid w:val="00600189"/>
    <w:rsid w:val="0060037B"/>
    <w:rsid w:val="006006D4"/>
    <w:rsid w:val="00600BB5"/>
    <w:rsid w:val="0060368E"/>
    <w:rsid w:val="00603AD3"/>
    <w:rsid w:val="00603D71"/>
    <w:rsid w:val="006043D8"/>
    <w:rsid w:val="00604460"/>
    <w:rsid w:val="00604B6B"/>
    <w:rsid w:val="006056D4"/>
    <w:rsid w:val="00605C08"/>
    <w:rsid w:val="00606859"/>
    <w:rsid w:val="0060699D"/>
    <w:rsid w:val="00606EE0"/>
    <w:rsid w:val="00607084"/>
    <w:rsid w:val="006074AD"/>
    <w:rsid w:val="006077CD"/>
    <w:rsid w:val="00607926"/>
    <w:rsid w:val="00610647"/>
    <w:rsid w:val="00610EC6"/>
    <w:rsid w:val="00611208"/>
    <w:rsid w:val="00611374"/>
    <w:rsid w:val="0061207D"/>
    <w:rsid w:val="006121B0"/>
    <w:rsid w:val="0061326A"/>
    <w:rsid w:val="006132EE"/>
    <w:rsid w:val="006132F8"/>
    <w:rsid w:val="00613466"/>
    <w:rsid w:val="00613C49"/>
    <w:rsid w:val="00614FFD"/>
    <w:rsid w:val="00615811"/>
    <w:rsid w:val="00615D86"/>
    <w:rsid w:val="00616377"/>
    <w:rsid w:val="00616668"/>
    <w:rsid w:val="00616F4F"/>
    <w:rsid w:val="006177D2"/>
    <w:rsid w:val="00617D65"/>
    <w:rsid w:val="0062064C"/>
    <w:rsid w:val="006213D1"/>
    <w:rsid w:val="0062194A"/>
    <w:rsid w:val="0062196B"/>
    <w:rsid w:val="00622E87"/>
    <w:rsid w:val="006231AF"/>
    <w:rsid w:val="00623783"/>
    <w:rsid w:val="006238E9"/>
    <w:rsid w:val="00623A05"/>
    <w:rsid w:val="00623ABA"/>
    <w:rsid w:val="00624780"/>
    <w:rsid w:val="00625EB1"/>
    <w:rsid w:val="00625F83"/>
    <w:rsid w:val="00625F8D"/>
    <w:rsid w:val="006262BA"/>
    <w:rsid w:val="00626ABE"/>
    <w:rsid w:val="00626E6C"/>
    <w:rsid w:val="00627593"/>
    <w:rsid w:val="006304B5"/>
    <w:rsid w:val="00631063"/>
    <w:rsid w:val="006316D6"/>
    <w:rsid w:val="00631981"/>
    <w:rsid w:val="006324FD"/>
    <w:rsid w:val="006335D5"/>
    <w:rsid w:val="00633CA7"/>
    <w:rsid w:val="006343A8"/>
    <w:rsid w:val="006344A5"/>
    <w:rsid w:val="00634DFF"/>
    <w:rsid w:val="006350AB"/>
    <w:rsid w:val="00635E1F"/>
    <w:rsid w:val="00636008"/>
    <w:rsid w:val="00636941"/>
    <w:rsid w:val="00637146"/>
    <w:rsid w:val="00637390"/>
    <w:rsid w:val="00640013"/>
    <w:rsid w:val="006414D6"/>
    <w:rsid w:val="006426C4"/>
    <w:rsid w:val="00643DA0"/>
    <w:rsid w:val="00643E71"/>
    <w:rsid w:val="006443F9"/>
    <w:rsid w:val="00644671"/>
    <w:rsid w:val="006446FC"/>
    <w:rsid w:val="00644821"/>
    <w:rsid w:val="00644B5E"/>
    <w:rsid w:val="00644EBF"/>
    <w:rsid w:val="00645887"/>
    <w:rsid w:val="00645AEB"/>
    <w:rsid w:val="00645CC6"/>
    <w:rsid w:val="00647038"/>
    <w:rsid w:val="006470C4"/>
    <w:rsid w:val="006479C5"/>
    <w:rsid w:val="00647B69"/>
    <w:rsid w:val="006501C2"/>
    <w:rsid w:val="00650DCC"/>
    <w:rsid w:val="006515AD"/>
    <w:rsid w:val="00651655"/>
    <w:rsid w:val="00651F73"/>
    <w:rsid w:val="0065244E"/>
    <w:rsid w:val="00652AD9"/>
    <w:rsid w:val="006530AA"/>
    <w:rsid w:val="006530F3"/>
    <w:rsid w:val="00653667"/>
    <w:rsid w:val="00654671"/>
    <w:rsid w:val="006549EA"/>
    <w:rsid w:val="006554D9"/>
    <w:rsid w:val="00655CD5"/>
    <w:rsid w:val="00656510"/>
    <w:rsid w:val="00656BE2"/>
    <w:rsid w:val="00656BFB"/>
    <w:rsid w:val="006572A7"/>
    <w:rsid w:val="00657623"/>
    <w:rsid w:val="00660B4C"/>
    <w:rsid w:val="00661974"/>
    <w:rsid w:val="00663A4C"/>
    <w:rsid w:val="00663A7B"/>
    <w:rsid w:val="00663B2F"/>
    <w:rsid w:val="0066415B"/>
    <w:rsid w:val="00664CAA"/>
    <w:rsid w:val="00664F25"/>
    <w:rsid w:val="0066713D"/>
    <w:rsid w:val="00667A9F"/>
    <w:rsid w:val="0067017D"/>
    <w:rsid w:val="006709DC"/>
    <w:rsid w:val="00670F44"/>
    <w:rsid w:val="00670F77"/>
    <w:rsid w:val="00671297"/>
    <w:rsid w:val="0067131B"/>
    <w:rsid w:val="00671F3A"/>
    <w:rsid w:val="00673067"/>
    <w:rsid w:val="00673085"/>
    <w:rsid w:val="00673F28"/>
    <w:rsid w:val="006741AA"/>
    <w:rsid w:val="00674FEF"/>
    <w:rsid w:val="00675143"/>
    <w:rsid w:val="006754B9"/>
    <w:rsid w:val="00676171"/>
    <w:rsid w:val="00676323"/>
    <w:rsid w:val="00676FD9"/>
    <w:rsid w:val="00677145"/>
    <w:rsid w:val="00677353"/>
    <w:rsid w:val="006777B9"/>
    <w:rsid w:val="006808E3"/>
    <w:rsid w:val="006809FC"/>
    <w:rsid w:val="00680ED2"/>
    <w:rsid w:val="00681252"/>
    <w:rsid w:val="006813C3"/>
    <w:rsid w:val="006814E7"/>
    <w:rsid w:val="0068347A"/>
    <w:rsid w:val="006834A5"/>
    <w:rsid w:val="00684097"/>
    <w:rsid w:val="00684180"/>
    <w:rsid w:val="006845C6"/>
    <w:rsid w:val="00684706"/>
    <w:rsid w:val="00685596"/>
    <w:rsid w:val="006863BD"/>
    <w:rsid w:val="00686547"/>
    <w:rsid w:val="00686D6A"/>
    <w:rsid w:val="00687B88"/>
    <w:rsid w:val="00687F53"/>
    <w:rsid w:val="00687F88"/>
    <w:rsid w:val="0069000B"/>
    <w:rsid w:val="0069009B"/>
    <w:rsid w:val="006904E2"/>
    <w:rsid w:val="00690829"/>
    <w:rsid w:val="00690AF1"/>
    <w:rsid w:val="00691C08"/>
    <w:rsid w:val="00691C9A"/>
    <w:rsid w:val="0069210E"/>
    <w:rsid w:val="00692689"/>
    <w:rsid w:val="00692787"/>
    <w:rsid w:val="00692CDF"/>
    <w:rsid w:val="00692D87"/>
    <w:rsid w:val="006932B3"/>
    <w:rsid w:val="00693A58"/>
    <w:rsid w:val="00694204"/>
    <w:rsid w:val="00694680"/>
    <w:rsid w:val="00694F86"/>
    <w:rsid w:val="0069520A"/>
    <w:rsid w:val="0069570B"/>
    <w:rsid w:val="0069577F"/>
    <w:rsid w:val="006957FB"/>
    <w:rsid w:val="00695AD2"/>
    <w:rsid w:val="006961DE"/>
    <w:rsid w:val="0069632C"/>
    <w:rsid w:val="00696A8E"/>
    <w:rsid w:val="00697026"/>
    <w:rsid w:val="00697503"/>
    <w:rsid w:val="006A020E"/>
    <w:rsid w:val="006A0A7C"/>
    <w:rsid w:val="006A0AC2"/>
    <w:rsid w:val="006A0E2F"/>
    <w:rsid w:val="006A17B6"/>
    <w:rsid w:val="006A17E0"/>
    <w:rsid w:val="006A18BE"/>
    <w:rsid w:val="006A1E6E"/>
    <w:rsid w:val="006A2B96"/>
    <w:rsid w:val="006A31DD"/>
    <w:rsid w:val="006A324F"/>
    <w:rsid w:val="006A36E9"/>
    <w:rsid w:val="006A45AC"/>
    <w:rsid w:val="006A45AE"/>
    <w:rsid w:val="006A5488"/>
    <w:rsid w:val="006A6145"/>
    <w:rsid w:val="006A627B"/>
    <w:rsid w:val="006A6A09"/>
    <w:rsid w:val="006A6D9D"/>
    <w:rsid w:val="006A71BF"/>
    <w:rsid w:val="006A7CAC"/>
    <w:rsid w:val="006B0AB3"/>
    <w:rsid w:val="006B0B66"/>
    <w:rsid w:val="006B198D"/>
    <w:rsid w:val="006B1A5C"/>
    <w:rsid w:val="006B1B89"/>
    <w:rsid w:val="006B1D86"/>
    <w:rsid w:val="006B33B2"/>
    <w:rsid w:val="006B34A2"/>
    <w:rsid w:val="006B3868"/>
    <w:rsid w:val="006B393A"/>
    <w:rsid w:val="006B3B73"/>
    <w:rsid w:val="006B4023"/>
    <w:rsid w:val="006B40C8"/>
    <w:rsid w:val="006B50BE"/>
    <w:rsid w:val="006B5120"/>
    <w:rsid w:val="006B5E41"/>
    <w:rsid w:val="006B5EB7"/>
    <w:rsid w:val="006B745E"/>
    <w:rsid w:val="006B75A2"/>
    <w:rsid w:val="006B783E"/>
    <w:rsid w:val="006B798F"/>
    <w:rsid w:val="006B7B2E"/>
    <w:rsid w:val="006B7E5B"/>
    <w:rsid w:val="006C005F"/>
    <w:rsid w:val="006C013E"/>
    <w:rsid w:val="006C08AC"/>
    <w:rsid w:val="006C11FB"/>
    <w:rsid w:val="006C1872"/>
    <w:rsid w:val="006C1C67"/>
    <w:rsid w:val="006C289E"/>
    <w:rsid w:val="006C3842"/>
    <w:rsid w:val="006C3A71"/>
    <w:rsid w:val="006C3E27"/>
    <w:rsid w:val="006C4959"/>
    <w:rsid w:val="006C4C60"/>
    <w:rsid w:val="006C501F"/>
    <w:rsid w:val="006C5C48"/>
    <w:rsid w:val="006C5D9D"/>
    <w:rsid w:val="006C67F3"/>
    <w:rsid w:val="006C721F"/>
    <w:rsid w:val="006C7B6F"/>
    <w:rsid w:val="006C7F8A"/>
    <w:rsid w:val="006D01E9"/>
    <w:rsid w:val="006D064C"/>
    <w:rsid w:val="006D097B"/>
    <w:rsid w:val="006D2814"/>
    <w:rsid w:val="006D2BF0"/>
    <w:rsid w:val="006D3FBA"/>
    <w:rsid w:val="006D4706"/>
    <w:rsid w:val="006D47CE"/>
    <w:rsid w:val="006D585B"/>
    <w:rsid w:val="006D5E56"/>
    <w:rsid w:val="006D6167"/>
    <w:rsid w:val="006D625C"/>
    <w:rsid w:val="006D6A68"/>
    <w:rsid w:val="006D7F57"/>
    <w:rsid w:val="006E0142"/>
    <w:rsid w:val="006E01B0"/>
    <w:rsid w:val="006E0951"/>
    <w:rsid w:val="006E0C2D"/>
    <w:rsid w:val="006E1D43"/>
    <w:rsid w:val="006E1E17"/>
    <w:rsid w:val="006E2011"/>
    <w:rsid w:val="006E2A0E"/>
    <w:rsid w:val="006E2B5A"/>
    <w:rsid w:val="006E2B96"/>
    <w:rsid w:val="006E3060"/>
    <w:rsid w:val="006E3073"/>
    <w:rsid w:val="006E32B0"/>
    <w:rsid w:val="006E3458"/>
    <w:rsid w:val="006E38F3"/>
    <w:rsid w:val="006E39FE"/>
    <w:rsid w:val="006E42A3"/>
    <w:rsid w:val="006E446F"/>
    <w:rsid w:val="006E4A73"/>
    <w:rsid w:val="006E4BF2"/>
    <w:rsid w:val="006E5BB5"/>
    <w:rsid w:val="006E6020"/>
    <w:rsid w:val="006E664E"/>
    <w:rsid w:val="006E670D"/>
    <w:rsid w:val="006E7222"/>
    <w:rsid w:val="006F0995"/>
    <w:rsid w:val="006F0B3B"/>
    <w:rsid w:val="006F0BFC"/>
    <w:rsid w:val="006F1197"/>
    <w:rsid w:val="006F17B4"/>
    <w:rsid w:val="006F2238"/>
    <w:rsid w:val="006F358B"/>
    <w:rsid w:val="006F47AF"/>
    <w:rsid w:val="006F5844"/>
    <w:rsid w:val="006F5B36"/>
    <w:rsid w:val="006F636A"/>
    <w:rsid w:val="006F754F"/>
    <w:rsid w:val="007005AD"/>
    <w:rsid w:val="007005DD"/>
    <w:rsid w:val="00700D1C"/>
    <w:rsid w:val="00700E8C"/>
    <w:rsid w:val="00700FDD"/>
    <w:rsid w:val="00701300"/>
    <w:rsid w:val="007018A4"/>
    <w:rsid w:val="00701A69"/>
    <w:rsid w:val="00701CD7"/>
    <w:rsid w:val="007027D7"/>
    <w:rsid w:val="007027FE"/>
    <w:rsid w:val="007032E6"/>
    <w:rsid w:val="00703564"/>
    <w:rsid w:val="007036E4"/>
    <w:rsid w:val="007038A9"/>
    <w:rsid w:val="00704606"/>
    <w:rsid w:val="0070462C"/>
    <w:rsid w:val="00704A3C"/>
    <w:rsid w:val="00704B7D"/>
    <w:rsid w:val="00704DE7"/>
    <w:rsid w:val="00705559"/>
    <w:rsid w:val="00705855"/>
    <w:rsid w:val="00705BB0"/>
    <w:rsid w:val="00705CF3"/>
    <w:rsid w:val="00706F06"/>
    <w:rsid w:val="0070772C"/>
    <w:rsid w:val="007077FE"/>
    <w:rsid w:val="00707CF1"/>
    <w:rsid w:val="007104E6"/>
    <w:rsid w:val="00710E88"/>
    <w:rsid w:val="00711DBC"/>
    <w:rsid w:val="0071227E"/>
    <w:rsid w:val="00712A15"/>
    <w:rsid w:val="00712B79"/>
    <w:rsid w:val="00712D1C"/>
    <w:rsid w:val="00713337"/>
    <w:rsid w:val="007135A3"/>
    <w:rsid w:val="007140EA"/>
    <w:rsid w:val="007146A9"/>
    <w:rsid w:val="00714833"/>
    <w:rsid w:val="00715521"/>
    <w:rsid w:val="00715BAC"/>
    <w:rsid w:val="00715CE3"/>
    <w:rsid w:val="00715EE1"/>
    <w:rsid w:val="00716260"/>
    <w:rsid w:val="007162A0"/>
    <w:rsid w:val="0071640E"/>
    <w:rsid w:val="00716765"/>
    <w:rsid w:val="007169E2"/>
    <w:rsid w:val="00716A97"/>
    <w:rsid w:val="00716C22"/>
    <w:rsid w:val="00716EBB"/>
    <w:rsid w:val="00716F92"/>
    <w:rsid w:val="007173A6"/>
    <w:rsid w:val="0072058D"/>
    <w:rsid w:val="0072087E"/>
    <w:rsid w:val="0072132F"/>
    <w:rsid w:val="00721577"/>
    <w:rsid w:val="00721CB4"/>
    <w:rsid w:val="0072258E"/>
    <w:rsid w:val="0072287B"/>
    <w:rsid w:val="00722A4B"/>
    <w:rsid w:val="00723038"/>
    <w:rsid w:val="0072366C"/>
    <w:rsid w:val="00723798"/>
    <w:rsid w:val="00723BB9"/>
    <w:rsid w:val="00723BE7"/>
    <w:rsid w:val="0072426D"/>
    <w:rsid w:val="00724A42"/>
    <w:rsid w:val="00724D22"/>
    <w:rsid w:val="0072517F"/>
    <w:rsid w:val="00725481"/>
    <w:rsid w:val="0072643B"/>
    <w:rsid w:val="007268CC"/>
    <w:rsid w:val="00726ABD"/>
    <w:rsid w:val="00727E19"/>
    <w:rsid w:val="00727EF9"/>
    <w:rsid w:val="00730031"/>
    <w:rsid w:val="00730435"/>
    <w:rsid w:val="007306B5"/>
    <w:rsid w:val="00730928"/>
    <w:rsid w:val="00731C5A"/>
    <w:rsid w:val="0073215A"/>
    <w:rsid w:val="00733672"/>
    <w:rsid w:val="00733C60"/>
    <w:rsid w:val="00734642"/>
    <w:rsid w:val="00734A44"/>
    <w:rsid w:val="00734B8D"/>
    <w:rsid w:val="0073530D"/>
    <w:rsid w:val="00735D19"/>
    <w:rsid w:val="00735E64"/>
    <w:rsid w:val="0073600E"/>
    <w:rsid w:val="0073671F"/>
    <w:rsid w:val="007368D7"/>
    <w:rsid w:val="00736C4F"/>
    <w:rsid w:val="00737641"/>
    <w:rsid w:val="00737AC5"/>
    <w:rsid w:val="007400BC"/>
    <w:rsid w:val="0074065E"/>
    <w:rsid w:val="0074070E"/>
    <w:rsid w:val="00740824"/>
    <w:rsid w:val="0074122C"/>
    <w:rsid w:val="0074163E"/>
    <w:rsid w:val="00741686"/>
    <w:rsid w:val="00741FA6"/>
    <w:rsid w:val="007424C4"/>
    <w:rsid w:val="00743C34"/>
    <w:rsid w:val="00744342"/>
    <w:rsid w:val="00744A2D"/>
    <w:rsid w:val="00746477"/>
    <w:rsid w:val="007478BA"/>
    <w:rsid w:val="007501B4"/>
    <w:rsid w:val="007505AE"/>
    <w:rsid w:val="00750829"/>
    <w:rsid w:val="007510E0"/>
    <w:rsid w:val="00751A3E"/>
    <w:rsid w:val="007526EC"/>
    <w:rsid w:val="007527C5"/>
    <w:rsid w:val="00752BB8"/>
    <w:rsid w:val="0075311B"/>
    <w:rsid w:val="00753496"/>
    <w:rsid w:val="0075374B"/>
    <w:rsid w:val="007538BD"/>
    <w:rsid w:val="00753FF9"/>
    <w:rsid w:val="0075438D"/>
    <w:rsid w:val="00754754"/>
    <w:rsid w:val="00754908"/>
    <w:rsid w:val="00754C4E"/>
    <w:rsid w:val="007565C0"/>
    <w:rsid w:val="0075683B"/>
    <w:rsid w:val="0075685B"/>
    <w:rsid w:val="00756B23"/>
    <w:rsid w:val="00756C19"/>
    <w:rsid w:val="00756E8C"/>
    <w:rsid w:val="0075702A"/>
    <w:rsid w:val="00757969"/>
    <w:rsid w:val="00757B39"/>
    <w:rsid w:val="007604D7"/>
    <w:rsid w:val="0076098F"/>
    <w:rsid w:val="007612E9"/>
    <w:rsid w:val="00761F08"/>
    <w:rsid w:val="00762B14"/>
    <w:rsid w:val="00762D64"/>
    <w:rsid w:val="007630D3"/>
    <w:rsid w:val="00763906"/>
    <w:rsid w:val="00764101"/>
    <w:rsid w:val="00764537"/>
    <w:rsid w:val="00764803"/>
    <w:rsid w:val="00764977"/>
    <w:rsid w:val="007650C5"/>
    <w:rsid w:val="00765F93"/>
    <w:rsid w:val="00766FC1"/>
    <w:rsid w:val="00767458"/>
    <w:rsid w:val="00767A18"/>
    <w:rsid w:val="00770BE4"/>
    <w:rsid w:val="007712FA"/>
    <w:rsid w:val="00771825"/>
    <w:rsid w:val="0077195D"/>
    <w:rsid w:val="0077219C"/>
    <w:rsid w:val="00772DAC"/>
    <w:rsid w:val="00772EE5"/>
    <w:rsid w:val="007733A6"/>
    <w:rsid w:val="0077374A"/>
    <w:rsid w:val="007743CE"/>
    <w:rsid w:val="00774B3E"/>
    <w:rsid w:val="007752E2"/>
    <w:rsid w:val="0077546E"/>
    <w:rsid w:val="007757FD"/>
    <w:rsid w:val="00775920"/>
    <w:rsid w:val="00775D0F"/>
    <w:rsid w:val="0077629C"/>
    <w:rsid w:val="00776561"/>
    <w:rsid w:val="0077697A"/>
    <w:rsid w:val="007770BD"/>
    <w:rsid w:val="007772BE"/>
    <w:rsid w:val="00777AD6"/>
    <w:rsid w:val="0078020E"/>
    <w:rsid w:val="0078048D"/>
    <w:rsid w:val="00780D46"/>
    <w:rsid w:val="00780ECF"/>
    <w:rsid w:val="00780FAA"/>
    <w:rsid w:val="00781F01"/>
    <w:rsid w:val="00782696"/>
    <w:rsid w:val="0078378A"/>
    <w:rsid w:val="00783CC6"/>
    <w:rsid w:val="0078499D"/>
    <w:rsid w:val="00784B42"/>
    <w:rsid w:val="00784EF7"/>
    <w:rsid w:val="00784F24"/>
    <w:rsid w:val="007854F4"/>
    <w:rsid w:val="00785F04"/>
    <w:rsid w:val="00786627"/>
    <w:rsid w:val="007866E8"/>
    <w:rsid w:val="007873F0"/>
    <w:rsid w:val="00787704"/>
    <w:rsid w:val="007879EF"/>
    <w:rsid w:val="00787A5D"/>
    <w:rsid w:val="00790D93"/>
    <w:rsid w:val="007918ED"/>
    <w:rsid w:val="00791A38"/>
    <w:rsid w:val="00792722"/>
    <w:rsid w:val="00792AB0"/>
    <w:rsid w:val="00792E26"/>
    <w:rsid w:val="007935CA"/>
    <w:rsid w:val="00795190"/>
    <w:rsid w:val="0079555D"/>
    <w:rsid w:val="00795627"/>
    <w:rsid w:val="0079617E"/>
    <w:rsid w:val="00796B68"/>
    <w:rsid w:val="00796FCD"/>
    <w:rsid w:val="00797593"/>
    <w:rsid w:val="007979A7"/>
    <w:rsid w:val="007A0163"/>
    <w:rsid w:val="007A023B"/>
    <w:rsid w:val="007A0428"/>
    <w:rsid w:val="007A043A"/>
    <w:rsid w:val="007A0674"/>
    <w:rsid w:val="007A0C30"/>
    <w:rsid w:val="007A1D10"/>
    <w:rsid w:val="007A21CD"/>
    <w:rsid w:val="007A2666"/>
    <w:rsid w:val="007A289F"/>
    <w:rsid w:val="007A3647"/>
    <w:rsid w:val="007A36DA"/>
    <w:rsid w:val="007A3DC0"/>
    <w:rsid w:val="007A449D"/>
    <w:rsid w:val="007A4CFB"/>
    <w:rsid w:val="007A5156"/>
    <w:rsid w:val="007A5912"/>
    <w:rsid w:val="007A5FF1"/>
    <w:rsid w:val="007A61A1"/>
    <w:rsid w:val="007A6AC4"/>
    <w:rsid w:val="007A7077"/>
    <w:rsid w:val="007A7115"/>
    <w:rsid w:val="007A76B7"/>
    <w:rsid w:val="007A7B98"/>
    <w:rsid w:val="007B0058"/>
    <w:rsid w:val="007B04B0"/>
    <w:rsid w:val="007B05AE"/>
    <w:rsid w:val="007B0859"/>
    <w:rsid w:val="007B0BE7"/>
    <w:rsid w:val="007B1D7E"/>
    <w:rsid w:val="007B2F94"/>
    <w:rsid w:val="007B3043"/>
    <w:rsid w:val="007B311B"/>
    <w:rsid w:val="007B323C"/>
    <w:rsid w:val="007B3C5B"/>
    <w:rsid w:val="007B3D44"/>
    <w:rsid w:val="007B42F2"/>
    <w:rsid w:val="007B4407"/>
    <w:rsid w:val="007B5233"/>
    <w:rsid w:val="007B5CA9"/>
    <w:rsid w:val="007B63F9"/>
    <w:rsid w:val="007B65F0"/>
    <w:rsid w:val="007B738C"/>
    <w:rsid w:val="007B74B9"/>
    <w:rsid w:val="007B7569"/>
    <w:rsid w:val="007B79FF"/>
    <w:rsid w:val="007B7DD6"/>
    <w:rsid w:val="007B7E51"/>
    <w:rsid w:val="007C04E3"/>
    <w:rsid w:val="007C0EA8"/>
    <w:rsid w:val="007C0EC5"/>
    <w:rsid w:val="007C1A6B"/>
    <w:rsid w:val="007C251F"/>
    <w:rsid w:val="007C3428"/>
    <w:rsid w:val="007C34F6"/>
    <w:rsid w:val="007C3F86"/>
    <w:rsid w:val="007C42B0"/>
    <w:rsid w:val="007C42E4"/>
    <w:rsid w:val="007C45E1"/>
    <w:rsid w:val="007C5307"/>
    <w:rsid w:val="007C5876"/>
    <w:rsid w:val="007C67D6"/>
    <w:rsid w:val="007C6A99"/>
    <w:rsid w:val="007C7669"/>
    <w:rsid w:val="007C78CD"/>
    <w:rsid w:val="007D0A3B"/>
    <w:rsid w:val="007D0AC3"/>
    <w:rsid w:val="007D1202"/>
    <w:rsid w:val="007D15D2"/>
    <w:rsid w:val="007D1E81"/>
    <w:rsid w:val="007D23D3"/>
    <w:rsid w:val="007D2FEF"/>
    <w:rsid w:val="007D3382"/>
    <w:rsid w:val="007D33F0"/>
    <w:rsid w:val="007D3438"/>
    <w:rsid w:val="007D414B"/>
    <w:rsid w:val="007D4165"/>
    <w:rsid w:val="007D48A9"/>
    <w:rsid w:val="007D5201"/>
    <w:rsid w:val="007D6001"/>
    <w:rsid w:val="007D74E5"/>
    <w:rsid w:val="007D7718"/>
    <w:rsid w:val="007D7EB5"/>
    <w:rsid w:val="007E079C"/>
    <w:rsid w:val="007E0B29"/>
    <w:rsid w:val="007E0FB2"/>
    <w:rsid w:val="007E1976"/>
    <w:rsid w:val="007E1F0F"/>
    <w:rsid w:val="007E2BA6"/>
    <w:rsid w:val="007E2CBC"/>
    <w:rsid w:val="007E2DDD"/>
    <w:rsid w:val="007E418B"/>
    <w:rsid w:val="007E471F"/>
    <w:rsid w:val="007E4916"/>
    <w:rsid w:val="007E53AD"/>
    <w:rsid w:val="007E56A2"/>
    <w:rsid w:val="007E59F0"/>
    <w:rsid w:val="007E5B4C"/>
    <w:rsid w:val="007E5D1C"/>
    <w:rsid w:val="007E5E1B"/>
    <w:rsid w:val="007E5EFB"/>
    <w:rsid w:val="007E5F38"/>
    <w:rsid w:val="007F00CF"/>
    <w:rsid w:val="007F0C69"/>
    <w:rsid w:val="007F15FE"/>
    <w:rsid w:val="007F16BA"/>
    <w:rsid w:val="007F2163"/>
    <w:rsid w:val="007F2545"/>
    <w:rsid w:val="007F2DDD"/>
    <w:rsid w:val="007F30EB"/>
    <w:rsid w:val="007F3193"/>
    <w:rsid w:val="007F349C"/>
    <w:rsid w:val="007F422B"/>
    <w:rsid w:val="007F4DFB"/>
    <w:rsid w:val="007F4FE9"/>
    <w:rsid w:val="007F5781"/>
    <w:rsid w:val="007F6D0C"/>
    <w:rsid w:val="007F79FA"/>
    <w:rsid w:val="008017F3"/>
    <w:rsid w:val="00801ED0"/>
    <w:rsid w:val="00802106"/>
    <w:rsid w:val="008022B9"/>
    <w:rsid w:val="0080304A"/>
    <w:rsid w:val="00803224"/>
    <w:rsid w:val="00803414"/>
    <w:rsid w:val="008036FD"/>
    <w:rsid w:val="00803B97"/>
    <w:rsid w:val="00803DB6"/>
    <w:rsid w:val="0080450E"/>
    <w:rsid w:val="0080478E"/>
    <w:rsid w:val="00804D31"/>
    <w:rsid w:val="00805AB2"/>
    <w:rsid w:val="00806191"/>
    <w:rsid w:val="00806886"/>
    <w:rsid w:val="00807455"/>
    <w:rsid w:val="00807600"/>
    <w:rsid w:val="008077DB"/>
    <w:rsid w:val="0081043D"/>
    <w:rsid w:val="008109B2"/>
    <w:rsid w:val="008109C7"/>
    <w:rsid w:val="00810C46"/>
    <w:rsid w:val="008118A7"/>
    <w:rsid w:val="00812079"/>
    <w:rsid w:val="008134E3"/>
    <w:rsid w:val="00813524"/>
    <w:rsid w:val="00813B2D"/>
    <w:rsid w:val="00813D43"/>
    <w:rsid w:val="00814001"/>
    <w:rsid w:val="0081402A"/>
    <w:rsid w:val="00814722"/>
    <w:rsid w:val="00814812"/>
    <w:rsid w:val="008158E0"/>
    <w:rsid w:val="00816E7A"/>
    <w:rsid w:val="00816F49"/>
    <w:rsid w:val="008177AE"/>
    <w:rsid w:val="00817ECB"/>
    <w:rsid w:val="008202B2"/>
    <w:rsid w:val="00820ADE"/>
    <w:rsid w:val="00821347"/>
    <w:rsid w:val="0082134F"/>
    <w:rsid w:val="00821B89"/>
    <w:rsid w:val="00822116"/>
    <w:rsid w:val="008226B1"/>
    <w:rsid w:val="0082405D"/>
    <w:rsid w:val="0082418A"/>
    <w:rsid w:val="00824A52"/>
    <w:rsid w:val="00824B50"/>
    <w:rsid w:val="00824EA2"/>
    <w:rsid w:val="00825D36"/>
    <w:rsid w:val="00825D7D"/>
    <w:rsid w:val="00825E75"/>
    <w:rsid w:val="00825FBB"/>
    <w:rsid w:val="0082625B"/>
    <w:rsid w:val="0082689C"/>
    <w:rsid w:val="00826A98"/>
    <w:rsid w:val="00826DE9"/>
    <w:rsid w:val="00826E17"/>
    <w:rsid w:val="00826EB5"/>
    <w:rsid w:val="00827958"/>
    <w:rsid w:val="00827AAB"/>
    <w:rsid w:val="00827F0A"/>
    <w:rsid w:val="00830A97"/>
    <w:rsid w:val="00830AC1"/>
    <w:rsid w:val="00831FFF"/>
    <w:rsid w:val="0083200B"/>
    <w:rsid w:val="008328D7"/>
    <w:rsid w:val="00833201"/>
    <w:rsid w:val="008332AD"/>
    <w:rsid w:val="0083364E"/>
    <w:rsid w:val="008337DC"/>
    <w:rsid w:val="00833822"/>
    <w:rsid w:val="00833E42"/>
    <w:rsid w:val="00834098"/>
    <w:rsid w:val="0083431B"/>
    <w:rsid w:val="00834894"/>
    <w:rsid w:val="008348B9"/>
    <w:rsid w:val="00835766"/>
    <w:rsid w:val="0083584E"/>
    <w:rsid w:val="008358D1"/>
    <w:rsid w:val="00835AA1"/>
    <w:rsid w:val="008363D9"/>
    <w:rsid w:val="008367E2"/>
    <w:rsid w:val="00836F98"/>
    <w:rsid w:val="008370F4"/>
    <w:rsid w:val="00837868"/>
    <w:rsid w:val="00837BF6"/>
    <w:rsid w:val="00840525"/>
    <w:rsid w:val="008418AA"/>
    <w:rsid w:val="00842484"/>
    <w:rsid w:val="00842802"/>
    <w:rsid w:val="008430AB"/>
    <w:rsid w:val="008433AB"/>
    <w:rsid w:val="00843C58"/>
    <w:rsid w:val="00844142"/>
    <w:rsid w:val="008441A7"/>
    <w:rsid w:val="00844523"/>
    <w:rsid w:val="008452F8"/>
    <w:rsid w:val="008458D8"/>
    <w:rsid w:val="00845B5B"/>
    <w:rsid w:val="0084631E"/>
    <w:rsid w:val="00847561"/>
    <w:rsid w:val="00847679"/>
    <w:rsid w:val="0085039F"/>
    <w:rsid w:val="00850C02"/>
    <w:rsid w:val="00850E87"/>
    <w:rsid w:val="00850F1C"/>
    <w:rsid w:val="00852018"/>
    <w:rsid w:val="0085284D"/>
    <w:rsid w:val="00852F29"/>
    <w:rsid w:val="0085309E"/>
    <w:rsid w:val="0085392E"/>
    <w:rsid w:val="00853A6B"/>
    <w:rsid w:val="00853F49"/>
    <w:rsid w:val="0085404C"/>
    <w:rsid w:val="0085413E"/>
    <w:rsid w:val="008545E9"/>
    <w:rsid w:val="0085467A"/>
    <w:rsid w:val="00855498"/>
    <w:rsid w:val="008556D3"/>
    <w:rsid w:val="00855CCB"/>
    <w:rsid w:val="00855FEB"/>
    <w:rsid w:val="00856B12"/>
    <w:rsid w:val="00857405"/>
    <w:rsid w:val="00857689"/>
    <w:rsid w:val="008577BB"/>
    <w:rsid w:val="00857A27"/>
    <w:rsid w:val="00857E5A"/>
    <w:rsid w:val="0086000D"/>
    <w:rsid w:val="00860B72"/>
    <w:rsid w:val="00860C56"/>
    <w:rsid w:val="00861204"/>
    <w:rsid w:val="00861211"/>
    <w:rsid w:val="008619BB"/>
    <w:rsid w:val="00861D24"/>
    <w:rsid w:val="00861E98"/>
    <w:rsid w:val="00862440"/>
    <w:rsid w:val="0086263D"/>
    <w:rsid w:val="008627A7"/>
    <w:rsid w:val="00862B6F"/>
    <w:rsid w:val="00862D4E"/>
    <w:rsid w:val="008635DF"/>
    <w:rsid w:val="00863DAB"/>
    <w:rsid w:val="00864013"/>
    <w:rsid w:val="00864698"/>
    <w:rsid w:val="0086478B"/>
    <w:rsid w:val="00864BDE"/>
    <w:rsid w:val="00865706"/>
    <w:rsid w:val="00865C95"/>
    <w:rsid w:val="00866A77"/>
    <w:rsid w:val="00866D9D"/>
    <w:rsid w:val="0086708F"/>
    <w:rsid w:val="00867AC5"/>
    <w:rsid w:val="00867DA8"/>
    <w:rsid w:val="00867F33"/>
    <w:rsid w:val="008705E9"/>
    <w:rsid w:val="00870AAC"/>
    <w:rsid w:val="00871132"/>
    <w:rsid w:val="00872460"/>
    <w:rsid w:val="00872B73"/>
    <w:rsid w:val="00872FC6"/>
    <w:rsid w:val="00873179"/>
    <w:rsid w:val="008738C8"/>
    <w:rsid w:val="00874182"/>
    <w:rsid w:val="00874187"/>
    <w:rsid w:val="008747B7"/>
    <w:rsid w:val="008760D5"/>
    <w:rsid w:val="00876542"/>
    <w:rsid w:val="00876803"/>
    <w:rsid w:val="0087683A"/>
    <w:rsid w:val="00877AF3"/>
    <w:rsid w:val="00880698"/>
    <w:rsid w:val="00880956"/>
    <w:rsid w:val="008809C0"/>
    <w:rsid w:val="00880F09"/>
    <w:rsid w:val="0088227C"/>
    <w:rsid w:val="0088267F"/>
    <w:rsid w:val="00882947"/>
    <w:rsid w:val="00882F6E"/>
    <w:rsid w:val="00883457"/>
    <w:rsid w:val="00883E1E"/>
    <w:rsid w:val="008843AC"/>
    <w:rsid w:val="00884AA2"/>
    <w:rsid w:val="00884F78"/>
    <w:rsid w:val="0088534C"/>
    <w:rsid w:val="008861C0"/>
    <w:rsid w:val="00886583"/>
    <w:rsid w:val="00887166"/>
    <w:rsid w:val="00887E15"/>
    <w:rsid w:val="00890550"/>
    <w:rsid w:val="00890659"/>
    <w:rsid w:val="0089181C"/>
    <w:rsid w:val="00891FAE"/>
    <w:rsid w:val="00892B0E"/>
    <w:rsid w:val="00893063"/>
    <w:rsid w:val="008935C4"/>
    <w:rsid w:val="008936AB"/>
    <w:rsid w:val="00893716"/>
    <w:rsid w:val="008949D1"/>
    <w:rsid w:val="00894DE5"/>
    <w:rsid w:val="00894F58"/>
    <w:rsid w:val="0089520C"/>
    <w:rsid w:val="00895B3A"/>
    <w:rsid w:val="00895FE8"/>
    <w:rsid w:val="008963C4"/>
    <w:rsid w:val="0089641C"/>
    <w:rsid w:val="00896657"/>
    <w:rsid w:val="00896C62"/>
    <w:rsid w:val="00897264"/>
    <w:rsid w:val="008972F5"/>
    <w:rsid w:val="008A0099"/>
    <w:rsid w:val="008A089F"/>
    <w:rsid w:val="008A0CCC"/>
    <w:rsid w:val="008A12CE"/>
    <w:rsid w:val="008A14D1"/>
    <w:rsid w:val="008A1587"/>
    <w:rsid w:val="008A160C"/>
    <w:rsid w:val="008A218C"/>
    <w:rsid w:val="008A386B"/>
    <w:rsid w:val="008A4033"/>
    <w:rsid w:val="008A40A9"/>
    <w:rsid w:val="008A4287"/>
    <w:rsid w:val="008A462F"/>
    <w:rsid w:val="008A557C"/>
    <w:rsid w:val="008A6157"/>
    <w:rsid w:val="008A64C9"/>
    <w:rsid w:val="008A6725"/>
    <w:rsid w:val="008A6C13"/>
    <w:rsid w:val="008A701D"/>
    <w:rsid w:val="008B274E"/>
    <w:rsid w:val="008B2966"/>
    <w:rsid w:val="008B2AED"/>
    <w:rsid w:val="008B35A9"/>
    <w:rsid w:val="008B4284"/>
    <w:rsid w:val="008B45C8"/>
    <w:rsid w:val="008B47EC"/>
    <w:rsid w:val="008B482E"/>
    <w:rsid w:val="008B5968"/>
    <w:rsid w:val="008B5A9A"/>
    <w:rsid w:val="008B5FD1"/>
    <w:rsid w:val="008B63B4"/>
    <w:rsid w:val="008B649C"/>
    <w:rsid w:val="008B6759"/>
    <w:rsid w:val="008B67A7"/>
    <w:rsid w:val="008B6B4F"/>
    <w:rsid w:val="008B6B6F"/>
    <w:rsid w:val="008B7A49"/>
    <w:rsid w:val="008C173E"/>
    <w:rsid w:val="008C1902"/>
    <w:rsid w:val="008C1F87"/>
    <w:rsid w:val="008C2817"/>
    <w:rsid w:val="008C2BF4"/>
    <w:rsid w:val="008C2EFC"/>
    <w:rsid w:val="008C35F2"/>
    <w:rsid w:val="008C3AFA"/>
    <w:rsid w:val="008C40CC"/>
    <w:rsid w:val="008C4344"/>
    <w:rsid w:val="008C4A5C"/>
    <w:rsid w:val="008C51FB"/>
    <w:rsid w:val="008C5265"/>
    <w:rsid w:val="008C57BB"/>
    <w:rsid w:val="008C57D9"/>
    <w:rsid w:val="008C61C8"/>
    <w:rsid w:val="008C64C9"/>
    <w:rsid w:val="008C67D6"/>
    <w:rsid w:val="008C7284"/>
    <w:rsid w:val="008C776D"/>
    <w:rsid w:val="008C7B6B"/>
    <w:rsid w:val="008C7FBB"/>
    <w:rsid w:val="008D09F7"/>
    <w:rsid w:val="008D213A"/>
    <w:rsid w:val="008D2525"/>
    <w:rsid w:val="008D2788"/>
    <w:rsid w:val="008D2890"/>
    <w:rsid w:val="008D302C"/>
    <w:rsid w:val="008D3303"/>
    <w:rsid w:val="008D33E6"/>
    <w:rsid w:val="008D39EB"/>
    <w:rsid w:val="008D3C7D"/>
    <w:rsid w:val="008D46CE"/>
    <w:rsid w:val="008D6480"/>
    <w:rsid w:val="008D698B"/>
    <w:rsid w:val="008D6A5E"/>
    <w:rsid w:val="008D6C2A"/>
    <w:rsid w:val="008D6D4B"/>
    <w:rsid w:val="008D702E"/>
    <w:rsid w:val="008D79BC"/>
    <w:rsid w:val="008E0047"/>
    <w:rsid w:val="008E039D"/>
    <w:rsid w:val="008E0B50"/>
    <w:rsid w:val="008E0EBA"/>
    <w:rsid w:val="008E10A3"/>
    <w:rsid w:val="008E14D9"/>
    <w:rsid w:val="008E1FBB"/>
    <w:rsid w:val="008E2E7F"/>
    <w:rsid w:val="008E2F26"/>
    <w:rsid w:val="008E3E53"/>
    <w:rsid w:val="008E5103"/>
    <w:rsid w:val="008E60AF"/>
    <w:rsid w:val="008E7263"/>
    <w:rsid w:val="008F1297"/>
    <w:rsid w:val="008F13E0"/>
    <w:rsid w:val="008F17EF"/>
    <w:rsid w:val="008F1CFE"/>
    <w:rsid w:val="008F2177"/>
    <w:rsid w:val="008F2BD3"/>
    <w:rsid w:val="008F3025"/>
    <w:rsid w:val="008F32EA"/>
    <w:rsid w:val="008F35A4"/>
    <w:rsid w:val="008F373B"/>
    <w:rsid w:val="008F3AB0"/>
    <w:rsid w:val="008F492E"/>
    <w:rsid w:val="008F4B2D"/>
    <w:rsid w:val="008F4DA0"/>
    <w:rsid w:val="008F52D3"/>
    <w:rsid w:val="008F5447"/>
    <w:rsid w:val="008F5F2D"/>
    <w:rsid w:val="008F5FB6"/>
    <w:rsid w:val="008F6243"/>
    <w:rsid w:val="008F683B"/>
    <w:rsid w:val="008F6909"/>
    <w:rsid w:val="008F6AA9"/>
    <w:rsid w:val="008F7B60"/>
    <w:rsid w:val="00900B32"/>
    <w:rsid w:val="0090104C"/>
    <w:rsid w:val="00901235"/>
    <w:rsid w:val="0090149D"/>
    <w:rsid w:val="00901B1C"/>
    <w:rsid w:val="0090210B"/>
    <w:rsid w:val="009026A9"/>
    <w:rsid w:val="00902F36"/>
    <w:rsid w:val="00903625"/>
    <w:rsid w:val="00903822"/>
    <w:rsid w:val="00903BCE"/>
    <w:rsid w:val="00904460"/>
    <w:rsid w:val="00904893"/>
    <w:rsid w:val="00905293"/>
    <w:rsid w:val="0090555A"/>
    <w:rsid w:val="00905CD8"/>
    <w:rsid w:val="00905DEC"/>
    <w:rsid w:val="009063BD"/>
    <w:rsid w:val="00906F80"/>
    <w:rsid w:val="009073A1"/>
    <w:rsid w:val="00907A41"/>
    <w:rsid w:val="0091047B"/>
    <w:rsid w:val="00910638"/>
    <w:rsid w:val="009106B5"/>
    <w:rsid w:val="009108E5"/>
    <w:rsid w:val="00910CC5"/>
    <w:rsid w:val="009118DB"/>
    <w:rsid w:val="00911A31"/>
    <w:rsid w:val="00912516"/>
    <w:rsid w:val="0091270B"/>
    <w:rsid w:val="0091341E"/>
    <w:rsid w:val="009141E7"/>
    <w:rsid w:val="00914F5A"/>
    <w:rsid w:val="009158EB"/>
    <w:rsid w:val="00916058"/>
    <w:rsid w:val="00917643"/>
    <w:rsid w:val="00917BC8"/>
    <w:rsid w:val="00920134"/>
    <w:rsid w:val="0092134F"/>
    <w:rsid w:val="00922235"/>
    <w:rsid w:val="00922D83"/>
    <w:rsid w:val="00922DA4"/>
    <w:rsid w:val="00923029"/>
    <w:rsid w:val="0092348F"/>
    <w:rsid w:val="00923748"/>
    <w:rsid w:val="00923AA9"/>
    <w:rsid w:val="00923BE9"/>
    <w:rsid w:val="00924303"/>
    <w:rsid w:val="00924493"/>
    <w:rsid w:val="00924BF9"/>
    <w:rsid w:val="00925E92"/>
    <w:rsid w:val="0092648B"/>
    <w:rsid w:val="00926A31"/>
    <w:rsid w:val="009274E6"/>
    <w:rsid w:val="00927511"/>
    <w:rsid w:val="009279D8"/>
    <w:rsid w:val="00927AFF"/>
    <w:rsid w:val="00927B34"/>
    <w:rsid w:val="00927ECE"/>
    <w:rsid w:val="0093024E"/>
    <w:rsid w:val="0093098E"/>
    <w:rsid w:val="00930B3A"/>
    <w:rsid w:val="00931259"/>
    <w:rsid w:val="00931FD4"/>
    <w:rsid w:val="00932A00"/>
    <w:rsid w:val="00932D35"/>
    <w:rsid w:val="00932E77"/>
    <w:rsid w:val="009330A5"/>
    <w:rsid w:val="009332D0"/>
    <w:rsid w:val="00934E3F"/>
    <w:rsid w:val="00935009"/>
    <w:rsid w:val="00935BA4"/>
    <w:rsid w:val="00936B19"/>
    <w:rsid w:val="00937432"/>
    <w:rsid w:val="00937926"/>
    <w:rsid w:val="00940C00"/>
    <w:rsid w:val="00940FD0"/>
    <w:rsid w:val="00941D41"/>
    <w:rsid w:val="00942665"/>
    <w:rsid w:val="009444C6"/>
    <w:rsid w:val="009446BC"/>
    <w:rsid w:val="00944F72"/>
    <w:rsid w:val="0094517A"/>
    <w:rsid w:val="009458D7"/>
    <w:rsid w:val="00945922"/>
    <w:rsid w:val="00945D53"/>
    <w:rsid w:val="0094664F"/>
    <w:rsid w:val="0094693A"/>
    <w:rsid w:val="0094698A"/>
    <w:rsid w:val="00946C55"/>
    <w:rsid w:val="00946DC2"/>
    <w:rsid w:val="00946E03"/>
    <w:rsid w:val="00946F5A"/>
    <w:rsid w:val="00947301"/>
    <w:rsid w:val="009475A5"/>
    <w:rsid w:val="009475F2"/>
    <w:rsid w:val="00947697"/>
    <w:rsid w:val="0094772A"/>
    <w:rsid w:val="00947C3A"/>
    <w:rsid w:val="00947E93"/>
    <w:rsid w:val="00950E96"/>
    <w:rsid w:val="00950F66"/>
    <w:rsid w:val="00951461"/>
    <w:rsid w:val="00951C73"/>
    <w:rsid w:val="00953492"/>
    <w:rsid w:val="00953E3E"/>
    <w:rsid w:val="00953E98"/>
    <w:rsid w:val="00953F11"/>
    <w:rsid w:val="0095423F"/>
    <w:rsid w:val="009546C4"/>
    <w:rsid w:val="0095521E"/>
    <w:rsid w:val="0095546F"/>
    <w:rsid w:val="00956590"/>
    <w:rsid w:val="00956868"/>
    <w:rsid w:val="00956E13"/>
    <w:rsid w:val="00956FA5"/>
    <w:rsid w:val="0095792A"/>
    <w:rsid w:val="00957DFE"/>
    <w:rsid w:val="00960166"/>
    <w:rsid w:val="009609BE"/>
    <w:rsid w:val="00961102"/>
    <w:rsid w:val="00961170"/>
    <w:rsid w:val="00962158"/>
    <w:rsid w:val="0096251B"/>
    <w:rsid w:val="009626C6"/>
    <w:rsid w:val="00962889"/>
    <w:rsid w:val="009649A3"/>
    <w:rsid w:val="009657B9"/>
    <w:rsid w:val="00965A50"/>
    <w:rsid w:val="00965F8B"/>
    <w:rsid w:val="00965FA2"/>
    <w:rsid w:val="00966134"/>
    <w:rsid w:val="009662F5"/>
    <w:rsid w:val="00966D54"/>
    <w:rsid w:val="00967485"/>
    <w:rsid w:val="009679E6"/>
    <w:rsid w:val="00967D5C"/>
    <w:rsid w:val="00967F3D"/>
    <w:rsid w:val="00967FDA"/>
    <w:rsid w:val="009701A7"/>
    <w:rsid w:val="00970F27"/>
    <w:rsid w:val="00971C06"/>
    <w:rsid w:val="0097226D"/>
    <w:rsid w:val="009725C2"/>
    <w:rsid w:val="009745C2"/>
    <w:rsid w:val="009745E4"/>
    <w:rsid w:val="00975C7A"/>
    <w:rsid w:val="00975DF1"/>
    <w:rsid w:val="00975F86"/>
    <w:rsid w:val="009763F9"/>
    <w:rsid w:val="009765D7"/>
    <w:rsid w:val="00976633"/>
    <w:rsid w:val="00976C94"/>
    <w:rsid w:val="00976E29"/>
    <w:rsid w:val="00977BF8"/>
    <w:rsid w:val="00977CBC"/>
    <w:rsid w:val="009807E6"/>
    <w:rsid w:val="00980D61"/>
    <w:rsid w:val="00980EFE"/>
    <w:rsid w:val="009818A5"/>
    <w:rsid w:val="00981AD7"/>
    <w:rsid w:val="00981B22"/>
    <w:rsid w:val="00981C6A"/>
    <w:rsid w:val="00981E12"/>
    <w:rsid w:val="00981F2F"/>
    <w:rsid w:val="009828B9"/>
    <w:rsid w:val="00982A4C"/>
    <w:rsid w:val="00982E20"/>
    <w:rsid w:val="009833B8"/>
    <w:rsid w:val="00983A40"/>
    <w:rsid w:val="00983C35"/>
    <w:rsid w:val="00983DA2"/>
    <w:rsid w:val="00984206"/>
    <w:rsid w:val="0098471A"/>
    <w:rsid w:val="00984AA3"/>
    <w:rsid w:val="009856FF"/>
    <w:rsid w:val="00986D0A"/>
    <w:rsid w:val="00987830"/>
    <w:rsid w:val="009878CC"/>
    <w:rsid w:val="00987AC0"/>
    <w:rsid w:val="00987CAB"/>
    <w:rsid w:val="00987CFA"/>
    <w:rsid w:val="00987D97"/>
    <w:rsid w:val="00987DBB"/>
    <w:rsid w:val="00987FEE"/>
    <w:rsid w:val="0099074A"/>
    <w:rsid w:val="00990816"/>
    <w:rsid w:val="00990A48"/>
    <w:rsid w:val="00991309"/>
    <w:rsid w:val="0099145B"/>
    <w:rsid w:val="00992630"/>
    <w:rsid w:val="009929E8"/>
    <w:rsid w:val="00993562"/>
    <w:rsid w:val="00993574"/>
    <w:rsid w:val="0099506F"/>
    <w:rsid w:val="009950EB"/>
    <w:rsid w:val="0099591E"/>
    <w:rsid w:val="00995B15"/>
    <w:rsid w:val="00995C11"/>
    <w:rsid w:val="00995F36"/>
    <w:rsid w:val="009967F9"/>
    <w:rsid w:val="00997309"/>
    <w:rsid w:val="00997ACE"/>
    <w:rsid w:val="009A02DA"/>
    <w:rsid w:val="009A07F9"/>
    <w:rsid w:val="009A0AD7"/>
    <w:rsid w:val="009A1C4B"/>
    <w:rsid w:val="009A1CAF"/>
    <w:rsid w:val="009A21E2"/>
    <w:rsid w:val="009A2540"/>
    <w:rsid w:val="009A2E3A"/>
    <w:rsid w:val="009A3400"/>
    <w:rsid w:val="009A4AC4"/>
    <w:rsid w:val="009A4EA7"/>
    <w:rsid w:val="009A51B0"/>
    <w:rsid w:val="009A531C"/>
    <w:rsid w:val="009A5EFF"/>
    <w:rsid w:val="009A6112"/>
    <w:rsid w:val="009A6429"/>
    <w:rsid w:val="009A775A"/>
    <w:rsid w:val="009A7EA9"/>
    <w:rsid w:val="009B0286"/>
    <w:rsid w:val="009B0632"/>
    <w:rsid w:val="009B0D75"/>
    <w:rsid w:val="009B161B"/>
    <w:rsid w:val="009B1755"/>
    <w:rsid w:val="009B20D0"/>
    <w:rsid w:val="009B25D9"/>
    <w:rsid w:val="009B283E"/>
    <w:rsid w:val="009B37BB"/>
    <w:rsid w:val="009B38D6"/>
    <w:rsid w:val="009B494A"/>
    <w:rsid w:val="009B4EEB"/>
    <w:rsid w:val="009B5083"/>
    <w:rsid w:val="009B5947"/>
    <w:rsid w:val="009B5F5C"/>
    <w:rsid w:val="009B624E"/>
    <w:rsid w:val="009B763A"/>
    <w:rsid w:val="009B7FC6"/>
    <w:rsid w:val="009C00A3"/>
    <w:rsid w:val="009C0602"/>
    <w:rsid w:val="009C0C15"/>
    <w:rsid w:val="009C2249"/>
    <w:rsid w:val="009C2D74"/>
    <w:rsid w:val="009C32FA"/>
    <w:rsid w:val="009C3339"/>
    <w:rsid w:val="009C3528"/>
    <w:rsid w:val="009C3A2B"/>
    <w:rsid w:val="009C490B"/>
    <w:rsid w:val="009C5647"/>
    <w:rsid w:val="009C57BD"/>
    <w:rsid w:val="009C5B62"/>
    <w:rsid w:val="009C5BE5"/>
    <w:rsid w:val="009C5C86"/>
    <w:rsid w:val="009C6E0C"/>
    <w:rsid w:val="009C7756"/>
    <w:rsid w:val="009C7AA4"/>
    <w:rsid w:val="009C7D4D"/>
    <w:rsid w:val="009D05CA"/>
    <w:rsid w:val="009D09B5"/>
    <w:rsid w:val="009D0CE2"/>
    <w:rsid w:val="009D12B6"/>
    <w:rsid w:val="009D143B"/>
    <w:rsid w:val="009D19E5"/>
    <w:rsid w:val="009D1BD5"/>
    <w:rsid w:val="009D49F9"/>
    <w:rsid w:val="009D5138"/>
    <w:rsid w:val="009D60FD"/>
    <w:rsid w:val="009D62D9"/>
    <w:rsid w:val="009D6E63"/>
    <w:rsid w:val="009D7879"/>
    <w:rsid w:val="009D7BD5"/>
    <w:rsid w:val="009E1672"/>
    <w:rsid w:val="009E1A5E"/>
    <w:rsid w:val="009E209B"/>
    <w:rsid w:val="009E252F"/>
    <w:rsid w:val="009E302A"/>
    <w:rsid w:val="009E36EE"/>
    <w:rsid w:val="009E370E"/>
    <w:rsid w:val="009E38D1"/>
    <w:rsid w:val="009E3B4E"/>
    <w:rsid w:val="009E409A"/>
    <w:rsid w:val="009E4BA6"/>
    <w:rsid w:val="009E5297"/>
    <w:rsid w:val="009E58FD"/>
    <w:rsid w:val="009E5C15"/>
    <w:rsid w:val="009E5C16"/>
    <w:rsid w:val="009E68D4"/>
    <w:rsid w:val="009E6C9D"/>
    <w:rsid w:val="009E6E67"/>
    <w:rsid w:val="009E6FCF"/>
    <w:rsid w:val="009E7187"/>
    <w:rsid w:val="009E719A"/>
    <w:rsid w:val="009E772D"/>
    <w:rsid w:val="009E7850"/>
    <w:rsid w:val="009E79DE"/>
    <w:rsid w:val="009F001F"/>
    <w:rsid w:val="009F085A"/>
    <w:rsid w:val="009F0F23"/>
    <w:rsid w:val="009F1085"/>
    <w:rsid w:val="009F10DB"/>
    <w:rsid w:val="009F1979"/>
    <w:rsid w:val="009F247F"/>
    <w:rsid w:val="009F3951"/>
    <w:rsid w:val="009F4425"/>
    <w:rsid w:val="009F4A66"/>
    <w:rsid w:val="009F4E6D"/>
    <w:rsid w:val="009F5FBC"/>
    <w:rsid w:val="009F60C9"/>
    <w:rsid w:val="009F765C"/>
    <w:rsid w:val="00A00764"/>
    <w:rsid w:val="00A0089B"/>
    <w:rsid w:val="00A00B4A"/>
    <w:rsid w:val="00A00EC8"/>
    <w:rsid w:val="00A00F05"/>
    <w:rsid w:val="00A01244"/>
    <w:rsid w:val="00A0158D"/>
    <w:rsid w:val="00A01B06"/>
    <w:rsid w:val="00A026D2"/>
    <w:rsid w:val="00A027ED"/>
    <w:rsid w:val="00A02BB4"/>
    <w:rsid w:val="00A03167"/>
    <w:rsid w:val="00A0327E"/>
    <w:rsid w:val="00A0433D"/>
    <w:rsid w:val="00A04795"/>
    <w:rsid w:val="00A04857"/>
    <w:rsid w:val="00A050A4"/>
    <w:rsid w:val="00A053AA"/>
    <w:rsid w:val="00A068FD"/>
    <w:rsid w:val="00A100F9"/>
    <w:rsid w:val="00A10214"/>
    <w:rsid w:val="00A10602"/>
    <w:rsid w:val="00A10865"/>
    <w:rsid w:val="00A115C8"/>
    <w:rsid w:val="00A11788"/>
    <w:rsid w:val="00A11C31"/>
    <w:rsid w:val="00A12303"/>
    <w:rsid w:val="00A135BF"/>
    <w:rsid w:val="00A13A30"/>
    <w:rsid w:val="00A1401A"/>
    <w:rsid w:val="00A14323"/>
    <w:rsid w:val="00A146A7"/>
    <w:rsid w:val="00A14BB4"/>
    <w:rsid w:val="00A15092"/>
    <w:rsid w:val="00A15791"/>
    <w:rsid w:val="00A15C06"/>
    <w:rsid w:val="00A15CAA"/>
    <w:rsid w:val="00A1690D"/>
    <w:rsid w:val="00A16A5D"/>
    <w:rsid w:val="00A177AE"/>
    <w:rsid w:val="00A178BD"/>
    <w:rsid w:val="00A17985"/>
    <w:rsid w:val="00A17C95"/>
    <w:rsid w:val="00A20111"/>
    <w:rsid w:val="00A20A29"/>
    <w:rsid w:val="00A2190F"/>
    <w:rsid w:val="00A22317"/>
    <w:rsid w:val="00A246A5"/>
    <w:rsid w:val="00A25B5D"/>
    <w:rsid w:val="00A2649B"/>
    <w:rsid w:val="00A26A95"/>
    <w:rsid w:val="00A27722"/>
    <w:rsid w:val="00A277D3"/>
    <w:rsid w:val="00A27BA9"/>
    <w:rsid w:val="00A27D34"/>
    <w:rsid w:val="00A30492"/>
    <w:rsid w:val="00A304A5"/>
    <w:rsid w:val="00A304AC"/>
    <w:rsid w:val="00A3059D"/>
    <w:rsid w:val="00A30AA2"/>
    <w:rsid w:val="00A312CE"/>
    <w:rsid w:val="00A336DB"/>
    <w:rsid w:val="00A33A20"/>
    <w:rsid w:val="00A33D6D"/>
    <w:rsid w:val="00A34D3F"/>
    <w:rsid w:val="00A34FD8"/>
    <w:rsid w:val="00A359D8"/>
    <w:rsid w:val="00A36776"/>
    <w:rsid w:val="00A367C7"/>
    <w:rsid w:val="00A36FD6"/>
    <w:rsid w:val="00A3728F"/>
    <w:rsid w:val="00A37DD6"/>
    <w:rsid w:val="00A4052D"/>
    <w:rsid w:val="00A40AEA"/>
    <w:rsid w:val="00A40AFB"/>
    <w:rsid w:val="00A40EDC"/>
    <w:rsid w:val="00A40F5B"/>
    <w:rsid w:val="00A41192"/>
    <w:rsid w:val="00A41830"/>
    <w:rsid w:val="00A4212D"/>
    <w:rsid w:val="00A42643"/>
    <w:rsid w:val="00A42AAB"/>
    <w:rsid w:val="00A42DF5"/>
    <w:rsid w:val="00A435FF"/>
    <w:rsid w:val="00A43B13"/>
    <w:rsid w:val="00A44164"/>
    <w:rsid w:val="00A4495A"/>
    <w:rsid w:val="00A453E1"/>
    <w:rsid w:val="00A458B1"/>
    <w:rsid w:val="00A45CE7"/>
    <w:rsid w:val="00A45E74"/>
    <w:rsid w:val="00A45FF4"/>
    <w:rsid w:val="00A4650E"/>
    <w:rsid w:val="00A46604"/>
    <w:rsid w:val="00A467F5"/>
    <w:rsid w:val="00A46B04"/>
    <w:rsid w:val="00A46E05"/>
    <w:rsid w:val="00A475E2"/>
    <w:rsid w:val="00A50135"/>
    <w:rsid w:val="00A5039E"/>
    <w:rsid w:val="00A50874"/>
    <w:rsid w:val="00A50885"/>
    <w:rsid w:val="00A50CAE"/>
    <w:rsid w:val="00A50CB4"/>
    <w:rsid w:val="00A51082"/>
    <w:rsid w:val="00A51794"/>
    <w:rsid w:val="00A5202C"/>
    <w:rsid w:val="00A5281C"/>
    <w:rsid w:val="00A53731"/>
    <w:rsid w:val="00A53C4A"/>
    <w:rsid w:val="00A5439E"/>
    <w:rsid w:val="00A54B8C"/>
    <w:rsid w:val="00A54BEC"/>
    <w:rsid w:val="00A55FEF"/>
    <w:rsid w:val="00A56217"/>
    <w:rsid w:val="00A56849"/>
    <w:rsid w:val="00A56913"/>
    <w:rsid w:val="00A57030"/>
    <w:rsid w:val="00A57087"/>
    <w:rsid w:val="00A5713C"/>
    <w:rsid w:val="00A57C50"/>
    <w:rsid w:val="00A57EFF"/>
    <w:rsid w:val="00A60D80"/>
    <w:rsid w:val="00A6165B"/>
    <w:rsid w:val="00A617EC"/>
    <w:rsid w:val="00A61C87"/>
    <w:rsid w:val="00A62DC1"/>
    <w:rsid w:val="00A6337A"/>
    <w:rsid w:val="00A6383A"/>
    <w:rsid w:val="00A63E3A"/>
    <w:rsid w:val="00A640F7"/>
    <w:rsid w:val="00A64E6C"/>
    <w:rsid w:val="00A64F24"/>
    <w:rsid w:val="00A65AEC"/>
    <w:rsid w:val="00A65FAE"/>
    <w:rsid w:val="00A701BE"/>
    <w:rsid w:val="00A70419"/>
    <w:rsid w:val="00A707B6"/>
    <w:rsid w:val="00A70977"/>
    <w:rsid w:val="00A70D89"/>
    <w:rsid w:val="00A711D3"/>
    <w:rsid w:val="00A711F9"/>
    <w:rsid w:val="00A71590"/>
    <w:rsid w:val="00A71E1F"/>
    <w:rsid w:val="00A7201F"/>
    <w:rsid w:val="00A72097"/>
    <w:rsid w:val="00A72226"/>
    <w:rsid w:val="00A72C68"/>
    <w:rsid w:val="00A7358F"/>
    <w:rsid w:val="00A74836"/>
    <w:rsid w:val="00A749D9"/>
    <w:rsid w:val="00A75B12"/>
    <w:rsid w:val="00A75BA4"/>
    <w:rsid w:val="00A75D8B"/>
    <w:rsid w:val="00A768F2"/>
    <w:rsid w:val="00A7714A"/>
    <w:rsid w:val="00A7735A"/>
    <w:rsid w:val="00A77635"/>
    <w:rsid w:val="00A8000F"/>
    <w:rsid w:val="00A81509"/>
    <w:rsid w:val="00A81641"/>
    <w:rsid w:val="00A818CF"/>
    <w:rsid w:val="00A81CA1"/>
    <w:rsid w:val="00A81D3F"/>
    <w:rsid w:val="00A8248C"/>
    <w:rsid w:val="00A82599"/>
    <w:rsid w:val="00A828F5"/>
    <w:rsid w:val="00A8299F"/>
    <w:rsid w:val="00A82A22"/>
    <w:rsid w:val="00A82A5C"/>
    <w:rsid w:val="00A82B69"/>
    <w:rsid w:val="00A8375E"/>
    <w:rsid w:val="00A83B4F"/>
    <w:rsid w:val="00A83EF7"/>
    <w:rsid w:val="00A83FB0"/>
    <w:rsid w:val="00A8456F"/>
    <w:rsid w:val="00A84B5D"/>
    <w:rsid w:val="00A84C5B"/>
    <w:rsid w:val="00A84E05"/>
    <w:rsid w:val="00A84F0C"/>
    <w:rsid w:val="00A84FE4"/>
    <w:rsid w:val="00A85DAC"/>
    <w:rsid w:val="00A85FDA"/>
    <w:rsid w:val="00A87D8E"/>
    <w:rsid w:val="00A90F86"/>
    <w:rsid w:val="00A91037"/>
    <w:rsid w:val="00A9163F"/>
    <w:rsid w:val="00A9166B"/>
    <w:rsid w:val="00A91D33"/>
    <w:rsid w:val="00A921B5"/>
    <w:rsid w:val="00A924AC"/>
    <w:rsid w:val="00A92BE2"/>
    <w:rsid w:val="00A932CB"/>
    <w:rsid w:val="00A93F50"/>
    <w:rsid w:val="00A940C4"/>
    <w:rsid w:val="00A95040"/>
    <w:rsid w:val="00A95EB5"/>
    <w:rsid w:val="00A9607F"/>
    <w:rsid w:val="00A96082"/>
    <w:rsid w:val="00A96A6E"/>
    <w:rsid w:val="00A97B32"/>
    <w:rsid w:val="00AA0924"/>
    <w:rsid w:val="00AA112E"/>
    <w:rsid w:val="00AA19B8"/>
    <w:rsid w:val="00AA21D6"/>
    <w:rsid w:val="00AA221B"/>
    <w:rsid w:val="00AA2304"/>
    <w:rsid w:val="00AA31B8"/>
    <w:rsid w:val="00AA4847"/>
    <w:rsid w:val="00AA5111"/>
    <w:rsid w:val="00AA5970"/>
    <w:rsid w:val="00AA5D6E"/>
    <w:rsid w:val="00AA5FD6"/>
    <w:rsid w:val="00AA6072"/>
    <w:rsid w:val="00AA655C"/>
    <w:rsid w:val="00AA661E"/>
    <w:rsid w:val="00AA6663"/>
    <w:rsid w:val="00AA672F"/>
    <w:rsid w:val="00AA6FDD"/>
    <w:rsid w:val="00AA7317"/>
    <w:rsid w:val="00AA73D7"/>
    <w:rsid w:val="00AA79C1"/>
    <w:rsid w:val="00AA7F12"/>
    <w:rsid w:val="00AA7FD1"/>
    <w:rsid w:val="00AB0733"/>
    <w:rsid w:val="00AB09F0"/>
    <w:rsid w:val="00AB0DCD"/>
    <w:rsid w:val="00AB0F25"/>
    <w:rsid w:val="00AB165A"/>
    <w:rsid w:val="00AB1979"/>
    <w:rsid w:val="00AB1C07"/>
    <w:rsid w:val="00AB2984"/>
    <w:rsid w:val="00AB2E05"/>
    <w:rsid w:val="00AB3137"/>
    <w:rsid w:val="00AB3155"/>
    <w:rsid w:val="00AB3281"/>
    <w:rsid w:val="00AB3C22"/>
    <w:rsid w:val="00AB3CD6"/>
    <w:rsid w:val="00AB487F"/>
    <w:rsid w:val="00AB4D1D"/>
    <w:rsid w:val="00AB4E16"/>
    <w:rsid w:val="00AB57A8"/>
    <w:rsid w:val="00AB69C6"/>
    <w:rsid w:val="00AB6AA0"/>
    <w:rsid w:val="00AB7CA8"/>
    <w:rsid w:val="00AB7DF2"/>
    <w:rsid w:val="00AC0367"/>
    <w:rsid w:val="00AC150B"/>
    <w:rsid w:val="00AC276F"/>
    <w:rsid w:val="00AC3324"/>
    <w:rsid w:val="00AC35BF"/>
    <w:rsid w:val="00AC39F7"/>
    <w:rsid w:val="00AC4506"/>
    <w:rsid w:val="00AC546B"/>
    <w:rsid w:val="00AC5763"/>
    <w:rsid w:val="00AC5CED"/>
    <w:rsid w:val="00AC61A4"/>
    <w:rsid w:val="00AC626D"/>
    <w:rsid w:val="00AC65F9"/>
    <w:rsid w:val="00AC6A10"/>
    <w:rsid w:val="00AC7072"/>
    <w:rsid w:val="00AC76EE"/>
    <w:rsid w:val="00AD0685"/>
    <w:rsid w:val="00AD06BF"/>
    <w:rsid w:val="00AD0C60"/>
    <w:rsid w:val="00AD2678"/>
    <w:rsid w:val="00AD2C06"/>
    <w:rsid w:val="00AD2D5A"/>
    <w:rsid w:val="00AD2DFB"/>
    <w:rsid w:val="00AD2F8E"/>
    <w:rsid w:val="00AD3831"/>
    <w:rsid w:val="00AD4123"/>
    <w:rsid w:val="00AD4836"/>
    <w:rsid w:val="00AD5537"/>
    <w:rsid w:val="00AD5B67"/>
    <w:rsid w:val="00AD6B1D"/>
    <w:rsid w:val="00AD6C3D"/>
    <w:rsid w:val="00AD6F3E"/>
    <w:rsid w:val="00AD7F2F"/>
    <w:rsid w:val="00AE0B22"/>
    <w:rsid w:val="00AE0D76"/>
    <w:rsid w:val="00AE0EC1"/>
    <w:rsid w:val="00AE1075"/>
    <w:rsid w:val="00AE188C"/>
    <w:rsid w:val="00AE209C"/>
    <w:rsid w:val="00AE3183"/>
    <w:rsid w:val="00AE356C"/>
    <w:rsid w:val="00AE3EFE"/>
    <w:rsid w:val="00AE460C"/>
    <w:rsid w:val="00AE4738"/>
    <w:rsid w:val="00AE49B4"/>
    <w:rsid w:val="00AE4A53"/>
    <w:rsid w:val="00AE4CE6"/>
    <w:rsid w:val="00AE51A3"/>
    <w:rsid w:val="00AE5DFD"/>
    <w:rsid w:val="00AE6246"/>
    <w:rsid w:val="00AE663D"/>
    <w:rsid w:val="00AE6D63"/>
    <w:rsid w:val="00AE775F"/>
    <w:rsid w:val="00AE7D0D"/>
    <w:rsid w:val="00AF01C6"/>
    <w:rsid w:val="00AF0329"/>
    <w:rsid w:val="00AF0554"/>
    <w:rsid w:val="00AF0C5E"/>
    <w:rsid w:val="00AF0D3A"/>
    <w:rsid w:val="00AF126C"/>
    <w:rsid w:val="00AF15BB"/>
    <w:rsid w:val="00AF16DD"/>
    <w:rsid w:val="00AF2A23"/>
    <w:rsid w:val="00AF3511"/>
    <w:rsid w:val="00AF4543"/>
    <w:rsid w:val="00AF5A46"/>
    <w:rsid w:val="00AF5AF3"/>
    <w:rsid w:val="00AF5E92"/>
    <w:rsid w:val="00AF61A7"/>
    <w:rsid w:val="00AF6223"/>
    <w:rsid w:val="00AF62AD"/>
    <w:rsid w:val="00AF6349"/>
    <w:rsid w:val="00AF7143"/>
    <w:rsid w:val="00AF7886"/>
    <w:rsid w:val="00B007B1"/>
    <w:rsid w:val="00B007DA"/>
    <w:rsid w:val="00B00996"/>
    <w:rsid w:val="00B00BAE"/>
    <w:rsid w:val="00B00DE3"/>
    <w:rsid w:val="00B01159"/>
    <w:rsid w:val="00B0120C"/>
    <w:rsid w:val="00B0131F"/>
    <w:rsid w:val="00B01998"/>
    <w:rsid w:val="00B019F1"/>
    <w:rsid w:val="00B02309"/>
    <w:rsid w:val="00B0296A"/>
    <w:rsid w:val="00B02C1D"/>
    <w:rsid w:val="00B02E5F"/>
    <w:rsid w:val="00B02FBB"/>
    <w:rsid w:val="00B03040"/>
    <w:rsid w:val="00B03AD2"/>
    <w:rsid w:val="00B03B7B"/>
    <w:rsid w:val="00B041B9"/>
    <w:rsid w:val="00B050A9"/>
    <w:rsid w:val="00B053A2"/>
    <w:rsid w:val="00B05939"/>
    <w:rsid w:val="00B05B11"/>
    <w:rsid w:val="00B0640A"/>
    <w:rsid w:val="00B06421"/>
    <w:rsid w:val="00B0673C"/>
    <w:rsid w:val="00B073A7"/>
    <w:rsid w:val="00B07560"/>
    <w:rsid w:val="00B1099A"/>
    <w:rsid w:val="00B10EAA"/>
    <w:rsid w:val="00B11068"/>
    <w:rsid w:val="00B113A3"/>
    <w:rsid w:val="00B115DB"/>
    <w:rsid w:val="00B11B9F"/>
    <w:rsid w:val="00B12589"/>
    <w:rsid w:val="00B12C90"/>
    <w:rsid w:val="00B142AC"/>
    <w:rsid w:val="00B144CD"/>
    <w:rsid w:val="00B14753"/>
    <w:rsid w:val="00B151CF"/>
    <w:rsid w:val="00B153F0"/>
    <w:rsid w:val="00B154F2"/>
    <w:rsid w:val="00B15CCD"/>
    <w:rsid w:val="00B15F00"/>
    <w:rsid w:val="00B1635C"/>
    <w:rsid w:val="00B168C7"/>
    <w:rsid w:val="00B17644"/>
    <w:rsid w:val="00B17B2D"/>
    <w:rsid w:val="00B17F64"/>
    <w:rsid w:val="00B2051D"/>
    <w:rsid w:val="00B20685"/>
    <w:rsid w:val="00B2114F"/>
    <w:rsid w:val="00B211EF"/>
    <w:rsid w:val="00B21280"/>
    <w:rsid w:val="00B213CD"/>
    <w:rsid w:val="00B21765"/>
    <w:rsid w:val="00B22897"/>
    <w:rsid w:val="00B232EB"/>
    <w:rsid w:val="00B23AD6"/>
    <w:rsid w:val="00B23ECF"/>
    <w:rsid w:val="00B24656"/>
    <w:rsid w:val="00B24C51"/>
    <w:rsid w:val="00B256EF"/>
    <w:rsid w:val="00B25C6E"/>
    <w:rsid w:val="00B266EF"/>
    <w:rsid w:val="00B26C2E"/>
    <w:rsid w:val="00B26D18"/>
    <w:rsid w:val="00B27101"/>
    <w:rsid w:val="00B271C3"/>
    <w:rsid w:val="00B27706"/>
    <w:rsid w:val="00B27734"/>
    <w:rsid w:val="00B27E98"/>
    <w:rsid w:val="00B307D9"/>
    <w:rsid w:val="00B30B27"/>
    <w:rsid w:val="00B3125D"/>
    <w:rsid w:val="00B31DAF"/>
    <w:rsid w:val="00B3235F"/>
    <w:rsid w:val="00B329AB"/>
    <w:rsid w:val="00B3336E"/>
    <w:rsid w:val="00B33BC8"/>
    <w:rsid w:val="00B343CC"/>
    <w:rsid w:val="00B347B0"/>
    <w:rsid w:val="00B34889"/>
    <w:rsid w:val="00B354E4"/>
    <w:rsid w:val="00B358F7"/>
    <w:rsid w:val="00B359F9"/>
    <w:rsid w:val="00B35AB4"/>
    <w:rsid w:val="00B3668D"/>
    <w:rsid w:val="00B36AA7"/>
    <w:rsid w:val="00B36B78"/>
    <w:rsid w:val="00B36DB3"/>
    <w:rsid w:val="00B37011"/>
    <w:rsid w:val="00B373A3"/>
    <w:rsid w:val="00B3750C"/>
    <w:rsid w:val="00B378D1"/>
    <w:rsid w:val="00B4018B"/>
    <w:rsid w:val="00B40403"/>
    <w:rsid w:val="00B413A1"/>
    <w:rsid w:val="00B419BF"/>
    <w:rsid w:val="00B421D7"/>
    <w:rsid w:val="00B42746"/>
    <w:rsid w:val="00B43303"/>
    <w:rsid w:val="00B434DA"/>
    <w:rsid w:val="00B43A13"/>
    <w:rsid w:val="00B43E7D"/>
    <w:rsid w:val="00B4436D"/>
    <w:rsid w:val="00B444F6"/>
    <w:rsid w:val="00B44925"/>
    <w:rsid w:val="00B44E45"/>
    <w:rsid w:val="00B45211"/>
    <w:rsid w:val="00B45485"/>
    <w:rsid w:val="00B4648E"/>
    <w:rsid w:val="00B46517"/>
    <w:rsid w:val="00B46A39"/>
    <w:rsid w:val="00B46B0E"/>
    <w:rsid w:val="00B47496"/>
    <w:rsid w:val="00B47675"/>
    <w:rsid w:val="00B47F61"/>
    <w:rsid w:val="00B50D98"/>
    <w:rsid w:val="00B51695"/>
    <w:rsid w:val="00B5286A"/>
    <w:rsid w:val="00B53481"/>
    <w:rsid w:val="00B53AE8"/>
    <w:rsid w:val="00B53DC7"/>
    <w:rsid w:val="00B53F25"/>
    <w:rsid w:val="00B54091"/>
    <w:rsid w:val="00B540E3"/>
    <w:rsid w:val="00B543BD"/>
    <w:rsid w:val="00B54626"/>
    <w:rsid w:val="00B553CC"/>
    <w:rsid w:val="00B5552D"/>
    <w:rsid w:val="00B5672F"/>
    <w:rsid w:val="00B56AAC"/>
    <w:rsid w:val="00B56B21"/>
    <w:rsid w:val="00B56F78"/>
    <w:rsid w:val="00B57781"/>
    <w:rsid w:val="00B57BDA"/>
    <w:rsid w:val="00B60478"/>
    <w:rsid w:val="00B609E9"/>
    <w:rsid w:val="00B6111C"/>
    <w:rsid w:val="00B613C3"/>
    <w:rsid w:val="00B61805"/>
    <w:rsid w:val="00B61E4B"/>
    <w:rsid w:val="00B61FF9"/>
    <w:rsid w:val="00B622BD"/>
    <w:rsid w:val="00B62C56"/>
    <w:rsid w:val="00B63397"/>
    <w:rsid w:val="00B63528"/>
    <w:rsid w:val="00B638D6"/>
    <w:rsid w:val="00B63F25"/>
    <w:rsid w:val="00B652B0"/>
    <w:rsid w:val="00B654AB"/>
    <w:rsid w:val="00B657DB"/>
    <w:rsid w:val="00B65B67"/>
    <w:rsid w:val="00B66625"/>
    <w:rsid w:val="00B66983"/>
    <w:rsid w:val="00B66D7E"/>
    <w:rsid w:val="00B677D1"/>
    <w:rsid w:val="00B678E1"/>
    <w:rsid w:val="00B72373"/>
    <w:rsid w:val="00B723DD"/>
    <w:rsid w:val="00B7242C"/>
    <w:rsid w:val="00B728F8"/>
    <w:rsid w:val="00B730C1"/>
    <w:rsid w:val="00B733CC"/>
    <w:rsid w:val="00B733D3"/>
    <w:rsid w:val="00B74068"/>
    <w:rsid w:val="00B74761"/>
    <w:rsid w:val="00B75177"/>
    <w:rsid w:val="00B75626"/>
    <w:rsid w:val="00B7568A"/>
    <w:rsid w:val="00B75729"/>
    <w:rsid w:val="00B757B7"/>
    <w:rsid w:val="00B7581F"/>
    <w:rsid w:val="00B767F0"/>
    <w:rsid w:val="00B76CD1"/>
    <w:rsid w:val="00B77FD8"/>
    <w:rsid w:val="00B80124"/>
    <w:rsid w:val="00B80216"/>
    <w:rsid w:val="00B80299"/>
    <w:rsid w:val="00B8069A"/>
    <w:rsid w:val="00B80C19"/>
    <w:rsid w:val="00B8124C"/>
    <w:rsid w:val="00B813E6"/>
    <w:rsid w:val="00B82410"/>
    <w:rsid w:val="00B8268E"/>
    <w:rsid w:val="00B84479"/>
    <w:rsid w:val="00B8514C"/>
    <w:rsid w:val="00B851BF"/>
    <w:rsid w:val="00B8563E"/>
    <w:rsid w:val="00B8572E"/>
    <w:rsid w:val="00B859CD"/>
    <w:rsid w:val="00B85A74"/>
    <w:rsid w:val="00B85C57"/>
    <w:rsid w:val="00B85D02"/>
    <w:rsid w:val="00B860F2"/>
    <w:rsid w:val="00B868E9"/>
    <w:rsid w:val="00B86B84"/>
    <w:rsid w:val="00B86E2E"/>
    <w:rsid w:val="00B87093"/>
    <w:rsid w:val="00B874A8"/>
    <w:rsid w:val="00B87D83"/>
    <w:rsid w:val="00B900B7"/>
    <w:rsid w:val="00B905AB"/>
    <w:rsid w:val="00B905CC"/>
    <w:rsid w:val="00B9086E"/>
    <w:rsid w:val="00B909A7"/>
    <w:rsid w:val="00B90BAB"/>
    <w:rsid w:val="00B9128F"/>
    <w:rsid w:val="00B91666"/>
    <w:rsid w:val="00B919EB"/>
    <w:rsid w:val="00B9319A"/>
    <w:rsid w:val="00B933C6"/>
    <w:rsid w:val="00B939D1"/>
    <w:rsid w:val="00B93BC5"/>
    <w:rsid w:val="00B94F5D"/>
    <w:rsid w:val="00B96267"/>
    <w:rsid w:val="00B96552"/>
    <w:rsid w:val="00B96570"/>
    <w:rsid w:val="00B96829"/>
    <w:rsid w:val="00BA01A2"/>
    <w:rsid w:val="00BA06FE"/>
    <w:rsid w:val="00BA0B77"/>
    <w:rsid w:val="00BA0BB8"/>
    <w:rsid w:val="00BA158A"/>
    <w:rsid w:val="00BA1B65"/>
    <w:rsid w:val="00BA251E"/>
    <w:rsid w:val="00BA2958"/>
    <w:rsid w:val="00BA2CAB"/>
    <w:rsid w:val="00BA2FE9"/>
    <w:rsid w:val="00BA3200"/>
    <w:rsid w:val="00BA67FC"/>
    <w:rsid w:val="00BA6D4B"/>
    <w:rsid w:val="00BA70D6"/>
    <w:rsid w:val="00BB03E9"/>
    <w:rsid w:val="00BB14E9"/>
    <w:rsid w:val="00BB1509"/>
    <w:rsid w:val="00BB18E6"/>
    <w:rsid w:val="00BB285B"/>
    <w:rsid w:val="00BB2D3C"/>
    <w:rsid w:val="00BB2DBF"/>
    <w:rsid w:val="00BB3C1A"/>
    <w:rsid w:val="00BB3F17"/>
    <w:rsid w:val="00BB563C"/>
    <w:rsid w:val="00BB5DC5"/>
    <w:rsid w:val="00BB5F1C"/>
    <w:rsid w:val="00BB727E"/>
    <w:rsid w:val="00BB7357"/>
    <w:rsid w:val="00BB754D"/>
    <w:rsid w:val="00BC1261"/>
    <w:rsid w:val="00BC1ECD"/>
    <w:rsid w:val="00BC20DC"/>
    <w:rsid w:val="00BC4338"/>
    <w:rsid w:val="00BC43B0"/>
    <w:rsid w:val="00BC4534"/>
    <w:rsid w:val="00BC4947"/>
    <w:rsid w:val="00BC4A34"/>
    <w:rsid w:val="00BC4E6F"/>
    <w:rsid w:val="00BC6754"/>
    <w:rsid w:val="00BC6AFB"/>
    <w:rsid w:val="00BC6B4A"/>
    <w:rsid w:val="00BC72B0"/>
    <w:rsid w:val="00BC741D"/>
    <w:rsid w:val="00BC74EB"/>
    <w:rsid w:val="00BC7535"/>
    <w:rsid w:val="00BC7A91"/>
    <w:rsid w:val="00BC7EA7"/>
    <w:rsid w:val="00BD0277"/>
    <w:rsid w:val="00BD0803"/>
    <w:rsid w:val="00BD1792"/>
    <w:rsid w:val="00BD179E"/>
    <w:rsid w:val="00BD1A63"/>
    <w:rsid w:val="00BD30BF"/>
    <w:rsid w:val="00BD4793"/>
    <w:rsid w:val="00BD48B3"/>
    <w:rsid w:val="00BD6205"/>
    <w:rsid w:val="00BD6251"/>
    <w:rsid w:val="00BD65A4"/>
    <w:rsid w:val="00BD6D42"/>
    <w:rsid w:val="00BD70CB"/>
    <w:rsid w:val="00BD7BF3"/>
    <w:rsid w:val="00BE02E7"/>
    <w:rsid w:val="00BE0B2E"/>
    <w:rsid w:val="00BE20B9"/>
    <w:rsid w:val="00BE2D3F"/>
    <w:rsid w:val="00BE3653"/>
    <w:rsid w:val="00BE3A5A"/>
    <w:rsid w:val="00BE450B"/>
    <w:rsid w:val="00BE48EB"/>
    <w:rsid w:val="00BE4A34"/>
    <w:rsid w:val="00BE4C48"/>
    <w:rsid w:val="00BE4D7A"/>
    <w:rsid w:val="00BE4E2A"/>
    <w:rsid w:val="00BE507C"/>
    <w:rsid w:val="00BE507E"/>
    <w:rsid w:val="00BE5587"/>
    <w:rsid w:val="00BE5A4D"/>
    <w:rsid w:val="00BE6244"/>
    <w:rsid w:val="00BE6606"/>
    <w:rsid w:val="00BE6C00"/>
    <w:rsid w:val="00BE6CC8"/>
    <w:rsid w:val="00BE71B2"/>
    <w:rsid w:val="00BE72A8"/>
    <w:rsid w:val="00BE79DF"/>
    <w:rsid w:val="00BF0640"/>
    <w:rsid w:val="00BF0711"/>
    <w:rsid w:val="00BF08E7"/>
    <w:rsid w:val="00BF0AF0"/>
    <w:rsid w:val="00BF0CB3"/>
    <w:rsid w:val="00BF170F"/>
    <w:rsid w:val="00BF286B"/>
    <w:rsid w:val="00BF3F52"/>
    <w:rsid w:val="00BF52CB"/>
    <w:rsid w:val="00BF5F22"/>
    <w:rsid w:val="00BF61C8"/>
    <w:rsid w:val="00BF6895"/>
    <w:rsid w:val="00BF6AAD"/>
    <w:rsid w:val="00BF6F38"/>
    <w:rsid w:val="00BF6F64"/>
    <w:rsid w:val="00BF7894"/>
    <w:rsid w:val="00BF78A6"/>
    <w:rsid w:val="00C00FBA"/>
    <w:rsid w:val="00C011DF"/>
    <w:rsid w:val="00C0140D"/>
    <w:rsid w:val="00C01575"/>
    <w:rsid w:val="00C01751"/>
    <w:rsid w:val="00C02CAC"/>
    <w:rsid w:val="00C02D37"/>
    <w:rsid w:val="00C033C4"/>
    <w:rsid w:val="00C03A99"/>
    <w:rsid w:val="00C03E9E"/>
    <w:rsid w:val="00C058FB"/>
    <w:rsid w:val="00C059AA"/>
    <w:rsid w:val="00C05D06"/>
    <w:rsid w:val="00C05DDB"/>
    <w:rsid w:val="00C06734"/>
    <w:rsid w:val="00C0698B"/>
    <w:rsid w:val="00C06C97"/>
    <w:rsid w:val="00C077E3"/>
    <w:rsid w:val="00C07ABA"/>
    <w:rsid w:val="00C07ABE"/>
    <w:rsid w:val="00C07FB2"/>
    <w:rsid w:val="00C10BE4"/>
    <w:rsid w:val="00C110FE"/>
    <w:rsid w:val="00C116F9"/>
    <w:rsid w:val="00C11B65"/>
    <w:rsid w:val="00C11C0D"/>
    <w:rsid w:val="00C13276"/>
    <w:rsid w:val="00C1329D"/>
    <w:rsid w:val="00C13836"/>
    <w:rsid w:val="00C13E57"/>
    <w:rsid w:val="00C14984"/>
    <w:rsid w:val="00C14D06"/>
    <w:rsid w:val="00C15089"/>
    <w:rsid w:val="00C15779"/>
    <w:rsid w:val="00C15AF4"/>
    <w:rsid w:val="00C15EF0"/>
    <w:rsid w:val="00C17298"/>
    <w:rsid w:val="00C175C4"/>
    <w:rsid w:val="00C17FC9"/>
    <w:rsid w:val="00C212C5"/>
    <w:rsid w:val="00C2275B"/>
    <w:rsid w:val="00C2285B"/>
    <w:rsid w:val="00C2291F"/>
    <w:rsid w:val="00C2299F"/>
    <w:rsid w:val="00C24299"/>
    <w:rsid w:val="00C24CC6"/>
    <w:rsid w:val="00C2574E"/>
    <w:rsid w:val="00C258E1"/>
    <w:rsid w:val="00C25A7B"/>
    <w:rsid w:val="00C25BE2"/>
    <w:rsid w:val="00C25D77"/>
    <w:rsid w:val="00C25F3C"/>
    <w:rsid w:val="00C25FC8"/>
    <w:rsid w:val="00C26619"/>
    <w:rsid w:val="00C26D3A"/>
    <w:rsid w:val="00C26E50"/>
    <w:rsid w:val="00C2711C"/>
    <w:rsid w:val="00C27291"/>
    <w:rsid w:val="00C30340"/>
    <w:rsid w:val="00C311DC"/>
    <w:rsid w:val="00C31398"/>
    <w:rsid w:val="00C314EA"/>
    <w:rsid w:val="00C31574"/>
    <w:rsid w:val="00C32D0D"/>
    <w:rsid w:val="00C333E6"/>
    <w:rsid w:val="00C3350F"/>
    <w:rsid w:val="00C33527"/>
    <w:rsid w:val="00C338A5"/>
    <w:rsid w:val="00C33FFF"/>
    <w:rsid w:val="00C347DF"/>
    <w:rsid w:val="00C35558"/>
    <w:rsid w:val="00C35E87"/>
    <w:rsid w:val="00C35FA1"/>
    <w:rsid w:val="00C36FF2"/>
    <w:rsid w:val="00C3738A"/>
    <w:rsid w:val="00C37511"/>
    <w:rsid w:val="00C37AD5"/>
    <w:rsid w:val="00C37C25"/>
    <w:rsid w:val="00C37FE3"/>
    <w:rsid w:val="00C41416"/>
    <w:rsid w:val="00C4168B"/>
    <w:rsid w:val="00C41A3E"/>
    <w:rsid w:val="00C41B05"/>
    <w:rsid w:val="00C41C81"/>
    <w:rsid w:val="00C4252C"/>
    <w:rsid w:val="00C42970"/>
    <w:rsid w:val="00C43F19"/>
    <w:rsid w:val="00C447C0"/>
    <w:rsid w:val="00C44F8A"/>
    <w:rsid w:val="00C4505B"/>
    <w:rsid w:val="00C4553F"/>
    <w:rsid w:val="00C45BEE"/>
    <w:rsid w:val="00C45F71"/>
    <w:rsid w:val="00C462EE"/>
    <w:rsid w:val="00C46350"/>
    <w:rsid w:val="00C4637B"/>
    <w:rsid w:val="00C46481"/>
    <w:rsid w:val="00C46558"/>
    <w:rsid w:val="00C46C7D"/>
    <w:rsid w:val="00C46F6A"/>
    <w:rsid w:val="00C47B5F"/>
    <w:rsid w:val="00C5035A"/>
    <w:rsid w:val="00C5060B"/>
    <w:rsid w:val="00C50815"/>
    <w:rsid w:val="00C50DF5"/>
    <w:rsid w:val="00C51A95"/>
    <w:rsid w:val="00C51F64"/>
    <w:rsid w:val="00C5400E"/>
    <w:rsid w:val="00C55446"/>
    <w:rsid w:val="00C554CC"/>
    <w:rsid w:val="00C559FA"/>
    <w:rsid w:val="00C567B3"/>
    <w:rsid w:val="00C56BB4"/>
    <w:rsid w:val="00C56CA0"/>
    <w:rsid w:val="00C56FB0"/>
    <w:rsid w:val="00C5716A"/>
    <w:rsid w:val="00C57ACD"/>
    <w:rsid w:val="00C57CFF"/>
    <w:rsid w:val="00C57D39"/>
    <w:rsid w:val="00C57DF7"/>
    <w:rsid w:val="00C60048"/>
    <w:rsid w:val="00C602F9"/>
    <w:rsid w:val="00C60CA0"/>
    <w:rsid w:val="00C613A0"/>
    <w:rsid w:val="00C61553"/>
    <w:rsid w:val="00C6167F"/>
    <w:rsid w:val="00C61FF9"/>
    <w:rsid w:val="00C620EE"/>
    <w:rsid w:val="00C630CE"/>
    <w:rsid w:val="00C63CE5"/>
    <w:rsid w:val="00C63DFB"/>
    <w:rsid w:val="00C643B9"/>
    <w:rsid w:val="00C645EB"/>
    <w:rsid w:val="00C64EFB"/>
    <w:rsid w:val="00C669B0"/>
    <w:rsid w:val="00C66AC2"/>
    <w:rsid w:val="00C66BD6"/>
    <w:rsid w:val="00C67259"/>
    <w:rsid w:val="00C67380"/>
    <w:rsid w:val="00C67ADC"/>
    <w:rsid w:val="00C67C72"/>
    <w:rsid w:val="00C67EF4"/>
    <w:rsid w:val="00C70188"/>
    <w:rsid w:val="00C70398"/>
    <w:rsid w:val="00C70B19"/>
    <w:rsid w:val="00C70FAC"/>
    <w:rsid w:val="00C71A51"/>
    <w:rsid w:val="00C71FD4"/>
    <w:rsid w:val="00C7269F"/>
    <w:rsid w:val="00C72BF6"/>
    <w:rsid w:val="00C736BB"/>
    <w:rsid w:val="00C73B51"/>
    <w:rsid w:val="00C73C20"/>
    <w:rsid w:val="00C75141"/>
    <w:rsid w:val="00C75748"/>
    <w:rsid w:val="00C75846"/>
    <w:rsid w:val="00C76207"/>
    <w:rsid w:val="00C76A33"/>
    <w:rsid w:val="00C77158"/>
    <w:rsid w:val="00C77777"/>
    <w:rsid w:val="00C8001B"/>
    <w:rsid w:val="00C80060"/>
    <w:rsid w:val="00C80A39"/>
    <w:rsid w:val="00C81B9E"/>
    <w:rsid w:val="00C82056"/>
    <w:rsid w:val="00C8314D"/>
    <w:rsid w:val="00C83A4F"/>
    <w:rsid w:val="00C845C5"/>
    <w:rsid w:val="00C84651"/>
    <w:rsid w:val="00C849E4"/>
    <w:rsid w:val="00C84EC6"/>
    <w:rsid w:val="00C852D1"/>
    <w:rsid w:val="00C856C1"/>
    <w:rsid w:val="00C85B95"/>
    <w:rsid w:val="00C8624A"/>
    <w:rsid w:val="00C8626E"/>
    <w:rsid w:val="00C863A1"/>
    <w:rsid w:val="00C876E6"/>
    <w:rsid w:val="00C87933"/>
    <w:rsid w:val="00C87C57"/>
    <w:rsid w:val="00C87D81"/>
    <w:rsid w:val="00C90213"/>
    <w:rsid w:val="00C90E0B"/>
    <w:rsid w:val="00C90F2B"/>
    <w:rsid w:val="00C917CB"/>
    <w:rsid w:val="00C91986"/>
    <w:rsid w:val="00C919FC"/>
    <w:rsid w:val="00C91E0E"/>
    <w:rsid w:val="00C91E3C"/>
    <w:rsid w:val="00C92697"/>
    <w:rsid w:val="00C9296A"/>
    <w:rsid w:val="00C92C92"/>
    <w:rsid w:val="00C92D81"/>
    <w:rsid w:val="00C9359F"/>
    <w:rsid w:val="00C93B1E"/>
    <w:rsid w:val="00C93BDB"/>
    <w:rsid w:val="00C9469A"/>
    <w:rsid w:val="00C94F47"/>
    <w:rsid w:val="00C95274"/>
    <w:rsid w:val="00C95357"/>
    <w:rsid w:val="00C95466"/>
    <w:rsid w:val="00C95DA7"/>
    <w:rsid w:val="00C96860"/>
    <w:rsid w:val="00C96C88"/>
    <w:rsid w:val="00C96FAB"/>
    <w:rsid w:val="00C970F6"/>
    <w:rsid w:val="00C97F43"/>
    <w:rsid w:val="00CA02BC"/>
    <w:rsid w:val="00CA03F5"/>
    <w:rsid w:val="00CA1E16"/>
    <w:rsid w:val="00CA35AD"/>
    <w:rsid w:val="00CA3BFE"/>
    <w:rsid w:val="00CA4151"/>
    <w:rsid w:val="00CA4874"/>
    <w:rsid w:val="00CA4C1D"/>
    <w:rsid w:val="00CA4D5E"/>
    <w:rsid w:val="00CA53A5"/>
    <w:rsid w:val="00CA61FF"/>
    <w:rsid w:val="00CA6F4D"/>
    <w:rsid w:val="00CA79C8"/>
    <w:rsid w:val="00CA7BA2"/>
    <w:rsid w:val="00CA7BC5"/>
    <w:rsid w:val="00CB06BC"/>
    <w:rsid w:val="00CB0776"/>
    <w:rsid w:val="00CB0BCB"/>
    <w:rsid w:val="00CB0F0B"/>
    <w:rsid w:val="00CB1BBC"/>
    <w:rsid w:val="00CB3629"/>
    <w:rsid w:val="00CB3651"/>
    <w:rsid w:val="00CB3D76"/>
    <w:rsid w:val="00CB3E84"/>
    <w:rsid w:val="00CB4ECA"/>
    <w:rsid w:val="00CB4F11"/>
    <w:rsid w:val="00CB575B"/>
    <w:rsid w:val="00CB5E36"/>
    <w:rsid w:val="00CB6050"/>
    <w:rsid w:val="00CB61CB"/>
    <w:rsid w:val="00CB706C"/>
    <w:rsid w:val="00CB712C"/>
    <w:rsid w:val="00CB7372"/>
    <w:rsid w:val="00CB74C3"/>
    <w:rsid w:val="00CB7565"/>
    <w:rsid w:val="00CB76C1"/>
    <w:rsid w:val="00CB7B74"/>
    <w:rsid w:val="00CC02F2"/>
    <w:rsid w:val="00CC0D64"/>
    <w:rsid w:val="00CC0F28"/>
    <w:rsid w:val="00CC12BE"/>
    <w:rsid w:val="00CC131E"/>
    <w:rsid w:val="00CC1CAE"/>
    <w:rsid w:val="00CC2309"/>
    <w:rsid w:val="00CC29E6"/>
    <w:rsid w:val="00CC2AD1"/>
    <w:rsid w:val="00CC2C72"/>
    <w:rsid w:val="00CC3E03"/>
    <w:rsid w:val="00CC4027"/>
    <w:rsid w:val="00CC4941"/>
    <w:rsid w:val="00CC4FC9"/>
    <w:rsid w:val="00CC5092"/>
    <w:rsid w:val="00CC59E3"/>
    <w:rsid w:val="00CC5B14"/>
    <w:rsid w:val="00CC5E22"/>
    <w:rsid w:val="00CC630F"/>
    <w:rsid w:val="00CC6662"/>
    <w:rsid w:val="00CC6F7D"/>
    <w:rsid w:val="00CC70F7"/>
    <w:rsid w:val="00CC71DA"/>
    <w:rsid w:val="00CC7332"/>
    <w:rsid w:val="00CC7488"/>
    <w:rsid w:val="00CC77B1"/>
    <w:rsid w:val="00CD0712"/>
    <w:rsid w:val="00CD0BA2"/>
    <w:rsid w:val="00CD0D79"/>
    <w:rsid w:val="00CD0EDA"/>
    <w:rsid w:val="00CD0F2D"/>
    <w:rsid w:val="00CD1025"/>
    <w:rsid w:val="00CD13DE"/>
    <w:rsid w:val="00CD1639"/>
    <w:rsid w:val="00CD16DE"/>
    <w:rsid w:val="00CD2011"/>
    <w:rsid w:val="00CD2600"/>
    <w:rsid w:val="00CD3218"/>
    <w:rsid w:val="00CD5321"/>
    <w:rsid w:val="00CD5452"/>
    <w:rsid w:val="00CD5A7A"/>
    <w:rsid w:val="00CD6140"/>
    <w:rsid w:val="00CD68E5"/>
    <w:rsid w:val="00CD6A92"/>
    <w:rsid w:val="00CD6FF4"/>
    <w:rsid w:val="00CD752E"/>
    <w:rsid w:val="00CD782A"/>
    <w:rsid w:val="00CD7E08"/>
    <w:rsid w:val="00CE01C8"/>
    <w:rsid w:val="00CE0BEC"/>
    <w:rsid w:val="00CE1032"/>
    <w:rsid w:val="00CE1B20"/>
    <w:rsid w:val="00CE2359"/>
    <w:rsid w:val="00CE418F"/>
    <w:rsid w:val="00CE430F"/>
    <w:rsid w:val="00CE4749"/>
    <w:rsid w:val="00CE49DC"/>
    <w:rsid w:val="00CE5121"/>
    <w:rsid w:val="00CE5A8E"/>
    <w:rsid w:val="00CE7979"/>
    <w:rsid w:val="00CE7A66"/>
    <w:rsid w:val="00CE7B5A"/>
    <w:rsid w:val="00CE7F5E"/>
    <w:rsid w:val="00CE7F6F"/>
    <w:rsid w:val="00CF03C2"/>
    <w:rsid w:val="00CF0F93"/>
    <w:rsid w:val="00CF1B13"/>
    <w:rsid w:val="00CF1CB8"/>
    <w:rsid w:val="00CF1DAB"/>
    <w:rsid w:val="00CF2364"/>
    <w:rsid w:val="00CF25A1"/>
    <w:rsid w:val="00CF2EF1"/>
    <w:rsid w:val="00CF2F0E"/>
    <w:rsid w:val="00CF3740"/>
    <w:rsid w:val="00CF3860"/>
    <w:rsid w:val="00CF42B2"/>
    <w:rsid w:val="00CF5D4E"/>
    <w:rsid w:val="00CF5F56"/>
    <w:rsid w:val="00CF6A8C"/>
    <w:rsid w:val="00CF6DBF"/>
    <w:rsid w:val="00CF6EDF"/>
    <w:rsid w:val="00CF7A18"/>
    <w:rsid w:val="00CF7A31"/>
    <w:rsid w:val="00CF7DF3"/>
    <w:rsid w:val="00D00647"/>
    <w:rsid w:val="00D00BBF"/>
    <w:rsid w:val="00D00E2F"/>
    <w:rsid w:val="00D00FE3"/>
    <w:rsid w:val="00D0192C"/>
    <w:rsid w:val="00D0209A"/>
    <w:rsid w:val="00D0216B"/>
    <w:rsid w:val="00D0228C"/>
    <w:rsid w:val="00D02478"/>
    <w:rsid w:val="00D02906"/>
    <w:rsid w:val="00D02A3E"/>
    <w:rsid w:val="00D02AE6"/>
    <w:rsid w:val="00D02B33"/>
    <w:rsid w:val="00D03618"/>
    <w:rsid w:val="00D036D4"/>
    <w:rsid w:val="00D0378B"/>
    <w:rsid w:val="00D03AFC"/>
    <w:rsid w:val="00D04469"/>
    <w:rsid w:val="00D047A2"/>
    <w:rsid w:val="00D0516D"/>
    <w:rsid w:val="00D05642"/>
    <w:rsid w:val="00D0590A"/>
    <w:rsid w:val="00D05D65"/>
    <w:rsid w:val="00D05E86"/>
    <w:rsid w:val="00D063C7"/>
    <w:rsid w:val="00D0669A"/>
    <w:rsid w:val="00D07534"/>
    <w:rsid w:val="00D07958"/>
    <w:rsid w:val="00D07E3E"/>
    <w:rsid w:val="00D10682"/>
    <w:rsid w:val="00D10B44"/>
    <w:rsid w:val="00D1118C"/>
    <w:rsid w:val="00D11633"/>
    <w:rsid w:val="00D11664"/>
    <w:rsid w:val="00D1350F"/>
    <w:rsid w:val="00D13662"/>
    <w:rsid w:val="00D13AC8"/>
    <w:rsid w:val="00D13C2D"/>
    <w:rsid w:val="00D13F0B"/>
    <w:rsid w:val="00D1521A"/>
    <w:rsid w:val="00D15BAB"/>
    <w:rsid w:val="00D1635B"/>
    <w:rsid w:val="00D1661C"/>
    <w:rsid w:val="00D16B7A"/>
    <w:rsid w:val="00D16BF8"/>
    <w:rsid w:val="00D16F10"/>
    <w:rsid w:val="00D174DB"/>
    <w:rsid w:val="00D17E8B"/>
    <w:rsid w:val="00D17F38"/>
    <w:rsid w:val="00D20970"/>
    <w:rsid w:val="00D209B2"/>
    <w:rsid w:val="00D209E6"/>
    <w:rsid w:val="00D20F56"/>
    <w:rsid w:val="00D21541"/>
    <w:rsid w:val="00D2162B"/>
    <w:rsid w:val="00D21D5E"/>
    <w:rsid w:val="00D22035"/>
    <w:rsid w:val="00D221BE"/>
    <w:rsid w:val="00D227B3"/>
    <w:rsid w:val="00D22A22"/>
    <w:rsid w:val="00D230EA"/>
    <w:rsid w:val="00D23647"/>
    <w:rsid w:val="00D23956"/>
    <w:rsid w:val="00D23D3F"/>
    <w:rsid w:val="00D24211"/>
    <w:rsid w:val="00D2424E"/>
    <w:rsid w:val="00D2448D"/>
    <w:rsid w:val="00D2500A"/>
    <w:rsid w:val="00D250AB"/>
    <w:rsid w:val="00D2544D"/>
    <w:rsid w:val="00D2560D"/>
    <w:rsid w:val="00D25D20"/>
    <w:rsid w:val="00D264F8"/>
    <w:rsid w:val="00D26E51"/>
    <w:rsid w:val="00D2781C"/>
    <w:rsid w:val="00D27A6B"/>
    <w:rsid w:val="00D27C5F"/>
    <w:rsid w:val="00D30127"/>
    <w:rsid w:val="00D30155"/>
    <w:rsid w:val="00D307B3"/>
    <w:rsid w:val="00D31126"/>
    <w:rsid w:val="00D314A5"/>
    <w:rsid w:val="00D320AD"/>
    <w:rsid w:val="00D320C4"/>
    <w:rsid w:val="00D32587"/>
    <w:rsid w:val="00D32616"/>
    <w:rsid w:val="00D333CA"/>
    <w:rsid w:val="00D3377E"/>
    <w:rsid w:val="00D340B5"/>
    <w:rsid w:val="00D349C1"/>
    <w:rsid w:val="00D349E3"/>
    <w:rsid w:val="00D34CA9"/>
    <w:rsid w:val="00D361D4"/>
    <w:rsid w:val="00D36525"/>
    <w:rsid w:val="00D36683"/>
    <w:rsid w:val="00D3756D"/>
    <w:rsid w:val="00D375AA"/>
    <w:rsid w:val="00D3786D"/>
    <w:rsid w:val="00D37BB4"/>
    <w:rsid w:val="00D4039F"/>
    <w:rsid w:val="00D4046F"/>
    <w:rsid w:val="00D4088E"/>
    <w:rsid w:val="00D4167D"/>
    <w:rsid w:val="00D41C73"/>
    <w:rsid w:val="00D422B2"/>
    <w:rsid w:val="00D42919"/>
    <w:rsid w:val="00D42B8F"/>
    <w:rsid w:val="00D42BCF"/>
    <w:rsid w:val="00D43CA0"/>
    <w:rsid w:val="00D43E4F"/>
    <w:rsid w:val="00D4480B"/>
    <w:rsid w:val="00D449EA"/>
    <w:rsid w:val="00D44ACF"/>
    <w:rsid w:val="00D45975"/>
    <w:rsid w:val="00D45AA9"/>
    <w:rsid w:val="00D45AEE"/>
    <w:rsid w:val="00D45C22"/>
    <w:rsid w:val="00D46219"/>
    <w:rsid w:val="00D462BB"/>
    <w:rsid w:val="00D463BC"/>
    <w:rsid w:val="00D4735C"/>
    <w:rsid w:val="00D47585"/>
    <w:rsid w:val="00D47A85"/>
    <w:rsid w:val="00D50143"/>
    <w:rsid w:val="00D50176"/>
    <w:rsid w:val="00D50892"/>
    <w:rsid w:val="00D50A60"/>
    <w:rsid w:val="00D50B0A"/>
    <w:rsid w:val="00D51621"/>
    <w:rsid w:val="00D518D0"/>
    <w:rsid w:val="00D5245A"/>
    <w:rsid w:val="00D526A8"/>
    <w:rsid w:val="00D52EFD"/>
    <w:rsid w:val="00D538DC"/>
    <w:rsid w:val="00D53B98"/>
    <w:rsid w:val="00D54173"/>
    <w:rsid w:val="00D543CD"/>
    <w:rsid w:val="00D543E1"/>
    <w:rsid w:val="00D55412"/>
    <w:rsid w:val="00D55507"/>
    <w:rsid w:val="00D5599B"/>
    <w:rsid w:val="00D55D7F"/>
    <w:rsid w:val="00D55E09"/>
    <w:rsid w:val="00D56477"/>
    <w:rsid w:val="00D569FF"/>
    <w:rsid w:val="00D5706E"/>
    <w:rsid w:val="00D577A5"/>
    <w:rsid w:val="00D57C8E"/>
    <w:rsid w:val="00D60635"/>
    <w:rsid w:val="00D60967"/>
    <w:rsid w:val="00D60D86"/>
    <w:rsid w:val="00D611A4"/>
    <w:rsid w:val="00D61795"/>
    <w:rsid w:val="00D619D5"/>
    <w:rsid w:val="00D621C7"/>
    <w:rsid w:val="00D62780"/>
    <w:rsid w:val="00D629DD"/>
    <w:rsid w:val="00D62EAE"/>
    <w:rsid w:val="00D63230"/>
    <w:rsid w:val="00D63542"/>
    <w:rsid w:val="00D6370A"/>
    <w:rsid w:val="00D64062"/>
    <w:rsid w:val="00D6461E"/>
    <w:rsid w:val="00D64866"/>
    <w:rsid w:val="00D64B0F"/>
    <w:rsid w:val="00D6573A"/>
    <w:rsid w:val="00D65C79"/>
    <w:rsid w:val="00D65EA0"/>
    <w:rsid w:val="00D661BB"/>
    <w:rsid w:val="00D67337"/>
    <w:rsid w:val="00D67B83"/>
    <w:rsid w:val="00D70493"/>
    <w:rsid w:val="00D71194"/>
    <w:rsid w:val="00D71983"/>
    <w:rsid w:val="00D71984"/>
    <w:rsid w:val="00D71CDE"/>
    <w:rsid w:val="00D71DF7"/>
    <w:rsid w:val="00D7213F"/>
    <w:rsid w:val="00D72584"/>
    <w:rsid w:val="00D726A9"/>
    <w:rsid w:val="00D72BEF"/>
    <w:rsid w:val="00D72E4D"/>
    <w:rsid w:val="00D7393C"/>
    <w:rsid w:val="00D7452A"/>
    <w:rsid w:val="00D7468C"/>
    <w:rsid w:val="00D753CC"/>
    <w:rsid w:val="00D754DD"/>
    <w:rsid w:val="00D755F6"/>
    <w:rsid w:val="00D76223"/>
    <w:rsid w:val="00D764BF"/>
    <w:rsid w:val="00D765E6"/>
    <w:rsid w:val="00D76C5A"/>
    <w:rsid w:val="00D76FC9"/>
    <w:rsid w:val="00D77074"/>
    <w:rsid w:val="00D80241"/>
    <w:rsid w:val="00D80598"/>
    <w:rsid w:val="00D81341"/>
    <w:rsid w:val="00D81629"/>
    <w:rsid w:val="00D821C4"/>
    <w:rsid w:val="00D828DC"/>
    <w:rsid w:val="00D8343A"/>
    <w:rsid w:val="00D83786"/>
    <w:rsid w:val="00D84725"/>
    <w:rsid w:val="00D85003"/>
    <w:rsid w:val="00D853E8"/>
    <w:rsid w:val="00D857F0"/>
    <w:rsid w:val="00D860B0"/>
    <w:rsid w:val="00D86991"/>
    <w:rsid w:val="00D874C1"/>
    <w:rsid w:val="00D874C9"/>
    <w:rsid w:val="00D879C1"/>
    <w:rsid w:val="00D87BBE"/>
    <w:rsid w:val="00D90793"/>
    <w:rsid w:val="00D9089D"/>
    <w:rsid w:val="00D90DC6"/>
    <w:rsid w:val="00D91384"/>
    <w:rsid w:val="00D9153D"/>
    <w:rsid w:val="00D91DDB"/>
    <w:rsid w:val="00D93046"/>
    <w:rsid w:val="00D932A0"/>
    <w:rsid w:val="00D934DD"/>
    <w:rsid w:val="00D937F0"/>
    <w:rsid w:val="00D93DF9"/>
    <w:rsid w:val="00D93E8F"/>
    <w:rsid w:val="00D941AA"/>
    <w:rsid w:val="00D943FB"/>
    <w:rsid w:val="00D94D84"/>
    <w:rsid w:val="00D95046"/>
    <w:rsid w:val="00D9520A"/>
    <w:rsid w:val="00D965B9"/>
    <w:rsid w:val="00D96B96"/>
    <w:rsid w:val="00D96FB3"/>
    <w:rsid w:val="00D97144"/>
    <w:rsid w:val="00D97E5C"/>
    <w:rsid w:val="00DA1041"/>
    <w:rsid w:val="00DA15BF"/>
    <w:rsid w:val="00DA17E4"/>
    <w:rsid w:val="00DA1C12"/>
    <w:rsid w:val="00DA2797"/>
    <w:rsid w:val="00DA2971"/>
    <w:rsid w:val="00DA2E7D"/>
    <w:rsid w:val="00DA2F67"/>
    <w:rsid w:val="00DA3320"/>
    <w:rsid w:val="00DA5689"/>
    <w:rsid w:val="00DA57FA"/>
    <w:rsid w:val="00DA5B40"/>
    <w:rsid w:val="00DA5FD1"/>
    <w:rsid w:val="00DA649D"/>
    <w:rsid w:val="00DA6973"/>
    <w:rsid w:val="00DA6D35"/>
    <w:rsid w:val="00DA7095"/>
    <w:rsid w:val="00DA760E"/>
    <w:rsid w:val="00DB02D0"/>
    <w:rsid w:val="00DB0755"/>
    <w:rsid w:val="00DB1E38"/>
    <w:rsid w:val="00DB2340"/>
    <w:rsid w:val="00DB2D09"/>
    <w:rsid w:val="00DB35FD"/>
    <w:rsid w:val="00DB3926"/>
    <w:rsid w:val="00DB398A"/>
    <w:rsid w:val="00DB4721"/>
    <w:rsid w:val="00DB47ED"/>
    <w:rsid w:val="00DB58FB"/>
    <w:rsid w:val="00DB5CFF"/>
    <w:rsid w:val="00DB6163"/>
    <w:rsid w:val="00DB66FD"/>
    <w:rsid w:val="00DB6CB7"/>
    <w:rsid w:val="00DB7013"/>
    <w:rsid w:val="00DB7A0A"/>
    <w:rsid w:val="00DB7DEC"/>
    <w:rsid w:val="00DC0230"/>
    <w:rsid w:val="00DC0252"/>
    <w:rsid w:val="00DC02BB"/>
    <w:rsid w:val="00DC0431"/>
    <w:rsid w:val="00DC093A"/>
    <w:rsid w:val="00DC09B2"/>
    <w:rsid w:val="00DC0D2C"/>
    <w:rsid w:val="00DC0F19"/>
    <w:rsid w:val="00DC1E26"/>
    <w:rsid w:val="00DC2300"/>
    <w:rsid w:val="00DC235D"/>
    <w:rsid w:val="00DC2D17"/>
    <w:rsid w:val="00DC3528"/>
    <w:rsid w:val="00DC3FD6"/>
    <w:rsid w:val="00DC4108"/>
    <w:rsid w:val="00DC417F"/>
    <w:rsid w:val="00DC42B3"/>
    <w:rsid w:val="00DC42EE"/>
    <w:rsid w:val="00DC535A"/>
    <w:rsid w:val="00DC62CB"/>
    <w:rsid w:val="00DC69F7"/>
    <w:rsid w:val="00DC6B8F"/>
    <w:rsid w:val="00DC70E5"/>
    <w:rsid w:val="00DC7DD1"/>
    <w:rsid w:val="00DC7FB8"/>
    <w:rsid w:val="00DD06D3"/>
    <w:rsid w:val="00DD1132"/>
    <w:rsid w:val="00DD12C4"/>
    <w:rsid w:val="00DD12CA"/>
    <w:rsid w:val="00DD1603"/>
    <w:rsid w:val="00DD1FEB"/>
    <w:rsid w:val="00DD2098"/>
    <w:rsid w:val="00DD217B"/>
    <w:rsid w:val="00DD227D"/>
    <w:rsid w:val="00DD271F"/>
    <w:rsid w:val="00DD2ABC"/>
    <w:rsid w:val="00DD2D29"/>
    <w:rsid w:val="00DD2E0E"/>
    <w:rsid w:val="00DD4071"/>
    <w:rsid w:val="00DD410A"/>
    <w:rsid w:val="00DD47C6"/>
    <w:rsid w:val="00DD4922"/>
    <w:rsid w:val="00DD4C2F"/>
    <w:rsid w:val="00DD51F7"/>
    <w:rsid w:val="00DD560A"/>
    <w:rsid w:val="00DD610F"/>
    <w:rsid w:val="00DD620B"/>
    <w:rsid w:val="00DD66C9"/>
    <w:rsid w:val="00DE04C5"/>
    <w:rsid w:val="00DE090C"/>
    <w:rsid w:val="00DE1050"/>
    <w:rsid w:val="00DE1184"/>
    <w:rsid w:val="00DE1663"/>
    <w:rsid w:val="00DE19FD"/>
    <w:rsid w:val="00DE287D"/>
    <w:rsid w:val="00DE2F46"/>
    <w:rsid w:val="00DE41D5"/>
    <w:rsid w:val="00DE481A"/>
    <w:rsid w:val="00DE4F3D"/>
    <w:rsid w:val="00DE5474"/>
    <w:rsid w:val="00DE55DE"/>
    <w:rsid w:val="00DE57F6"/>
    <w:rsid w:val="00DE5800"/>
    <w:rsid w:val="00DE5DB4"/>
    <w:rsid w:val="00DE63D3"/>
    <w:rsid w:val="00DF165F"/>
    <w:rsid w:val="00DF1743"/>
    <w:rsid w:val="00DF17C5"/>
    <w:rsid w:val="00DF1E85"/>
    <w:rsid w:val="00DF2309"/>
    <w:rsid w:val="00DF2586"/>
    <w:rsid w:val="00DF3447"/>
    <w:rsid w:val="00DF387F"/>
    <w:rsid w:val="00DF4FA9"/>
    <w:rsid w:val="00DF53EA"/>
    <w:rsid w:val="00DF583A"/>
    <w:rsid w:val="00DF66B2"/>
    <w:rsid w:val="00DF698F"/>
    <w:rsid w:val="00DF6AF9"/>
    <w:rsid w:val="00DF6F2D"/>
    <w:rsid w:val="00DF7C6D"/>
    <w:rsid w:val="00E015D8"/>
    <w:rsid w:val="00E01A71"/>
    <w:rsid w:val="00E0211F"/>
    <w:rsid w:val="00E02496"/>
    <w:rsid w:val="00E0294C"/>
    <w:rsid w:val="00E0297B"/>
    <w:rsid w:val="00E02C37"/>
    <w:rsid w:val="00E02D86"/>
    <w:rsid w:val="00E030EE"/>
    <w:rsid w:val="00E03517"/>
    <w:rsid w:val="00E037DD"/>
    <w:rsid w:val="00E038C5"/>
    <w:rsid w:val="00E03B27"/>
    <w:rsid w:val="00E04085"/>
    <w:rsid w:val="00E049A9"/>
    <w:rsid w:val="00E04E6A"/>
    <w:rsid w:val="00E057D6"/>
    <w:rsid w:val="00E05EA5"/>
    <w:rsid w:val="00E06A4F"/>
    <w:rsid w:val="00E07739"/>
    <w:rsid w:val="00E10BF1"/>
    <w:rsid w:val="00E112A7"/>
    <w:rsid w:val="00E118BF"/>
    <w:rsid w:val="00E124E3"/>
    <w:rsid w:val="00E12719"/>
    <w:rsid w:val="00E12815"/>
    <w:rsid w:val="00E12982"/>
    <w:rsid w:val="00E134E0"/>
    <w:rsid w:val="00E13517"/>
    <w:rsid w:val="00E138D2"/>
    <w:rsid w:val="00E13AAD"/>
    <w:rsid w:val="00E14232"/>
    <w:rsid w:val="00E14589"/>
    <w:rsid w:val="00E149E4"/>
    <w:rsid w:val="00E14E4B"/>
    <w:rsid w:val="00E14F27"/>
    <w:rsid w:val="00E154A6"/>
    <w:rsid w:val="00E15EA7"/>
    <w:rsid w:val="00E16065"/>
    <w:rsid w:val="00E16B67"/>
    <w:rsid w:val="00E176A4"/>
    <w:rsid w:val="00E17813"/>
    <w:rsid w:val="00E1796C"/>
    <w:rsid w:val="00E20C68"/>
    <w:rsid w:val="00E20E9C"/>
    <w:rsid w:val="00E213AE"/>
    <w:rsid w:val="00E224E4"/>
    <w:rsid w:val="00E22D73"/>
    <w:rsid w:val="00E22D9A"/>
    <w:rsid w:val="00E22E3B"/>
    <w:rsid w:val="00E22FFD"/>
    <w:rsid w:val="00E23B63"/>
    <w:rsid w:val="00E2473E"/>
    <w:rsid w:val="00E24795"/>
    <w:rsid w:val="00E2483D"/>
    <w:rsid w:val="00E24AB0"/>
    <w:rsid w:val="00E259E8"/>
    <w:rsid w:val="00E268BB"/>
    <w:rsid w:val="00E26F1E"/>
    <w:rsid w:val="00E27800"/>
    <w:rsid w:val="00E27EFE"/>
    <w:rsid w:val="00E305BD"/>
    <w:rsid w:val="00E31207"/>
    <w:rsid w:val="00E31A12"/>
    <w:rsid w:val="00E3319A"/>
    <w:rsid w:val="00E33CB4"/>
    <w:rsid w:val="00E33FBE"/>
    <w:rsid w:val="00E343A9"/>
    <w:rsid w:val="00E344A7"/>
    <w:rsid w:val="00E34596"/>
    <w:rsid w:val="00E347FE"/>
    <w:rsid w:val="00E348A0"/>
    <w:rsid w:val="00E35F2D"/>
    <w:rsid w:val="00E36353"/>
    <w:rsid w:val="00E36C32"/>
    <w:rsid w:val="00E37015"/>
    <w:rsid w:val="00E37337"/>
    <w:rsid w:val="00E37437"/>
    <w:rsid w:val="00E377CB"/>
    <w:rsid w:val="00E37CC2"/>
    <w:rsid w:val="00E37F6D"/>
    <w:rsid w:val="00E40419"/>
    <w:rsid w:val="00E406A5"/>
    <w:rsid w:val="00E407A6"/>
    <w:rsid w:val="00E413AD"/>
    <w:rsid w:val="00E42AB4"/>
    <w:rsid w:val="00E42C8B"/>
    <w:rsid w:val="00E42DD1"/>
    <w:rsid w:val="00E42F7B"/>
    <w:rsid w:val="00E435D5"/>
    <w:rsid w:val="00E43AAB"/>
    <w:rsid w:val="00E43DFF"/>
    <w:rsid w:val="00E441A2"/>
    <w:rsid w:val="00E4482F"/>
    <w:rsid w:val="00E450F7"/>
    <w:rsid w:val="00E4562C"/>
    <w:rsid w:val="00E457D0"/>
    <w:rsid w:val="00E461E1"/>
    <w:rsid w:val="00E4623E"/>
    <w:rsid w:val="00E46361"/>
    <w:rsid w:val="00E46541"/>
    <w:rsid w:val="00E46575"/>
    <w:rsid w:val="00E47101"/>
    <w:rsid w:val="00E4721E"/>
    <w:rsid w:val="00E47385"/>
    <w:rsid w:val="00E474DA"/>
    <w:rsid w:val="00E47AED"/>
    <w:rsid w:val="00E47D17"/>
    <w:rsid w:val="00E5034E"/>
    <w:rsid w:val="00E50E08"/>
    <w:rsid w:val="00E51287"/>
    <w:rsid w:val="00E5161B"/>
    <w:rsid w:val="00E5162A"/>
    <w:rsid w:val="00E516D2"/>
    <w:rsid w:val="00E52A5F"/>
    <w:rsid w:val="00E52ACB"/>
    <w:rsid w:val="00E52C29"/>
    <w:rsid w:val="00E537C1"/>
    <w:rsid w:val="00E53ECF"/>
    <w:rsid w:val="00E54EAE"/>
    <w:rsid w:val="00E55127"/>
    <w:rsid w:val="00E55471"/>
    <w:rsid w:val="00E56B30"/>
    <w:rsid w:val="00E57360"/>
    <w:rsid w:val="00E579F3"/>
    <w:rsid w:val="00E57CDA"/>
    <w:rsid w:val="00E6009D"/>
    <w:rsid w:val="00E60A85"/>
    <w:rsid w:val="00E61234"/>
    <w:rsid w:val="00E61397"/>
    <w:rsid w:val="00E624F0"/>
    <w:rsid w:val="00E631B4"/>
    <w:rsid w:val="00E63452"/>
    <w:rsid w:val="00E6360A"/>
    <w:rsid w:val="00E63BE0"/>
    <w:rsid w:val="00E643CB"/>
    <w:rsid w:val="00E64663"/>
    <w:rsid w:val="00E6554C"/>
    <w:rsid w:val="00E65685"/>
    <w:rsid w:val="00E6586A"/>
    <w:rsid w:val="00E65DA3"/>
    <w:rsid w:val="00E65F43"/>
    <w:rsid w:val="00E66900"/>
    <w:rsid w:val="00E66A9A"/>
    <w:rsid w:val="00E67ED1"/>
    <w:rsid w:val="00E704D4"/>
    <w:rsid w:val="00E709F1"/>
    <w:rsid w:val="00E70CAF"/>
    <w:rsid w:val="00E70CD9"/>
    <w:rsid w:val="00E71C65"/>
    <w:rsid w:val="00E71F89"/>
    <w:rsid w:val="00E72781"/>
    <w:rsid w:val="00E7383B"/>
    <w:rsid w:val="00E73E18"/>
    <w:rsid w:val="00E74F37"/>
    <w:rsid w:val="00E75A62"/>
    <w:rsid w:val="00E75E26"/>
    <w:rsid w:val="00E75F88"/>
    <w:rsid w:val="00E765C2"/>
    <w:rsid w:val="00E77289"/>
    <w:rsid w:val="00E774E5"/>
    <w:rsid w:val="00E77C46"/>
    <w:rsid w:val="00E77F90"/>
    <w:rsid w:val="00E8007C"/>
    <w:rsid w:val="00E803FE"/>
    <w:rsid w:val="00E804D5"/>
    <w:rsid w:val="00E813E8"/>
    <w:rsid w:val="00E81963"/>
    <w:rsid w:val="00E824A3"/>
    <w:rsid w:val="00E825E7"/>
    <w:rsid w:val="00E82ABD"/>
    <w:rsid w:val="00E82BEF"/>
    <w:rsid w:val="00E83D8D"/>
    <w:rsid w:val="00E84B65"/>
    <w:rsid w:val="00E8504A"/>
    <w:rsid w:val="00E853B1"/>
    <w:rsid w:val="00E86175"/>
    <w:rsid w:val="00E8622D"/>
    <w:rsid w:val="00E873AA"/>
    <w:rsid w:val="00E8761C"/>
    <w:rsid w:val="00E87B09"/>
    <w:rsid w:val="00E87ECF"/>
    <w:rsid w:val="00E90504"/>
    <w:rsid w:val="00E90EAD"/>
    <w:rsid w:val="00E911E8"/>
    <w:rsid w:val="00E91630"/>
    <w:rsid w:val="00E9163D"/>
    <w:rsid w:val="00E91BC5"/>
    <w:rsid w:val="00E91C9A"/>
    <w:rsid w:val="00E92535"/>
    <w:rsid w:val="00E929C5"/>
    <w:rsid w:val="00E9345E"/>
    <w:rsid w:val="00E9362C"/>
    <w:rsid w:val="00E93881"/>
    <w:rsid w:val="00E93AD1"/>
    <w:rsid w:val="00E94356"/>
    <w:rsid w:val="00E94B7B"/>
    <w:rsid w:val="00E94BDD"/>
    <w:rsid w:val="00E95BDC"/>
    <w:rsid w:val="00E95F11"/>
    <w:rsid w:val="00E963E7"/>
    <w:rsid w:val="00E96D12"/>
    <w:rsid w:val="00E9730A"/>
    <w:rsid w:val="00E976EC"/>
    <w:rsid w:val="00EA05A8"/>
    <w:rsid w:val="00EA0611"/>
    <w:rsid w:val="00EA0BAF"/>
    <w:rsid w:val="00EA0BE8"/>
    <w:rsid w:val="00EA0CED"/>
    <w:rsid w:val="00EA0CF9"/>
    <w:rsid w:val="00EA188B"/>
    <w:rsid w:val="00EA20F4"/>
    <w:rsid w:val="00EA22E1"/>
    <w:rsid w:val="00EA2421"/>
    <w:rsid w:val="00EA242E"/>
    <w:rsid w:val="00EA285C"/>
    <w:rsid w:val="00EA2B15"/>
    <w:rsid w:val="00EA2D79"/>
    <w:rsid w:val="00EA49D0"/>
    <w:rsid w:val="00EA4FE9"/>
    <w:rsid w:val="00EA52AB"/>
    <w:rsid w:val="00EA5F14"/>
    <w:rsid w:val="00EA6E36"/>
    <w:rsid w:val="00EA7278"/>
    <w:rsid w:val="00EA78F9"/>
    <w:rsid w:val="00EA7924"/>
    <w:rsid w:val="00EB0304"/>
    <w:rsid w:val="00EB03F6"/>
    <w:rsid w:val="00EB0C4E"/>
    <w:rsid w:val="00EB16E4"/>
    <w:rsid w:val="00EB175E"/>
    <w:rsid w:val="00EB22EA"/>
    <w:rsid w:val="00EB30A0"/>
    <w:rsid w:val="00EB3197"/>
    <w:rsid w:val="00EB3745"/>
    <w:rsid w:val="00EB395C"/>
    <w:rsid w:val="00EB3C84"/>
    <w:rsid w:val="00EB3F03"/>
    <w:rsid w:val="00EB45BD"/>
    <w:rsid w:val="00EB466C"/>
    <w:rsid w:val="00EB490E"/>
    <w:rsid w:val="00EB4DE1"/>
    <w:rsid w:val="00EB55DE"/>
    <w:rsid w:val="00EB5FC0"/>
    <w:rsid w:val="00EB6D9D"/>
    <w:rsid w:val="00EB6EC5"/>
    <w:rsid w:val="00EB788B"/>
    <w:rsid w:val="00EB78BA"/>
    <w:rsid w:val="00EB7948"/>
    <w:rsid w:val="00EB7A9B"/>
    <w:rsid w:val="00EB7B82"/>
    <w:rsid w:val="00EC0693"/>
    <w:rsid w:val="00EC0883"/>
    <w:rsid w:val="00EC0A96"/>
    <w:rsid w:val="00EC0CAF"/>
    <w:rsid w:val="00EC0DC6"/>
    <w:rsid w:val="00EC1B09"/>
    <w:rsid w:val="00EC27BD"/>
    <w:rsid w:val="00EC3F61"/>
    <w:rsid w:val="00EC455D"/>
    <w:rsid w:val="00EC4F88"/>
    <w:rsid w:val="00EC541A"/>
    <w:rsid w:val="00EC5DB6"/>
    <w:rsid w:val="00EC6B80"/>
    <w:rsid w:val="00EC7D49"/>
    <w:rsid w:val="00ED0C00"/>
    <w:rsid w:val="00ED1C68"/>
    <w:rsid w:val="00ED1F35"/>
    <w:rsid w:val="00ED28D3"/>
    <w:rsid w:val="00ED2FA5"/>
    <w:rsid w:val="00ED3151"/>
    <w:rsid w:val="00ED3914"/>
    <w:rsid w:val="00ED3FC5"/>
    <w:rsid w:val="00ED4043"/>
    <w:rsid w:val="00ED433B"/>
    <w:rsid w:val="00ED48BD"/>
    <w:rsid w:val="00ED607A"/>
    <w:rsid w:val="00ED636F"/>
    <w:rsid w:val="00ED63B6"/>
    <w:rsid w:val="00ED6733"/>
    <w:rsid w:val="00ED6941"/>
    <w:rsid w:val="00ED6C4D"/>
    <w:rsid w:val="00ED7031"/>
    <w:rsid w:val="00ED70DC"/>
    <w:rsid w:val="00ED7EF1"/>
    <w:rsid w:val="00EE0581"/>
    <w:rsid w:val="00EE079A"/>
    <w:rsid w:val="00EE1469"/>
    <w:rsid w:val="00EE165C"/>
    <w:rsid w:val="00EE1730"/>
    <w:rsid w:val="00EE1C8E"/>
    <w:rsid w:val="00EE1FEC"/>
    <w:rsid w:val="00EE2EDA"/>
    <w:rsid w:val="00EE31F7"/>
    <w:rsid w:val="00EE31FB"/>
    <w:rsid w:val="00EE3BF5"/>
    <w:rsid w:val="00EE4BED"/>
    <w:rsid w:val="00EE5016"/>
    <w:rsid w:val="00EE5953"/>
    <w:rsid w:val="00EE5AC1"/>
    <w:rsid w:val="00EE6DEA"/>
    <w:rsid w:val="00EE7CF4"/>
    <w:rsid w:val="00EF1FE3"/>
    <w:rsid w:val="00EF233A"/>
    <w:rsid w:val="00EF2B71"/>
    <w:rsid w:val="00EF2C5A"/>
    <w:rsid w:val="00EF35F5"/>
    <w:rsid w:val="00EF3D20"/>
    <w:rsid w:val="00EF3E5D"/>
    <w:rsid w:val="00EF4393"/>
    <w:rsid w:val="00EF43AE"/>
    <w:rsid w:val="00EF46FC"/>
    <w:rsid w:val="00EF4BA3"/>
    <w:rsid w:val="00EF4C0A"/>
    <w:rsid w:val="00EF5212"/>
    <w:rsid w:val="00EF5331"/>
    <w:rsid w:val="00EF6230"/>
    <w:rsid w:val="00EF6287"/>
    <w:rsid w:val="00EF6F02"/>
    <w:rsid w:val="00EF7C17"/>
    <w:rsid w:val="00F00560"/>
    <w:rsid w:val="00F005C3"/>
    <w:rsid w:val="00F007C9"/>
    <w:rsid w:val="00F01490"/>
    <w:rsid w:val="00F0175A"/>
    <w:rsid w:val="00F02F4E"/>
    <w:rsid w:val="00F034C4"/>
    <w:rsid w:val="00F03C37"/>
    <w:rsid w:val="00F044CB"/>
    <w:rsid w:val="00F049F6"/>
    <w:rsid w:val="00F05EAC"/>
    <w:rsid w:val="00F06226"/>
    <w:rsid w:val="00F063AB"/>
    <w:rsid w:val="00F0654D"/>
    <w:rsid w:val="00F06B05"/>
    <w:rsid w:val="00F0714F"/>
    <w:rsid w:val="00F07C0A"/>
    <w:rsid w:val="00F07C9D"/>
    <w:rsid w:val="00F102C6"/>
    <w:rsid w:val="00F10666"/>
    <w:rsid w:val="00F1081E"/>
    <w:rsid w:val="00F10F90"/>
    <w:rsid w:val="00F1174A"/>
    <w:rsid w:val="00F11CF9"/>
    <w:rsid w:val="00F128EF"/>
    <w:rsid w:val="00F128FC"/>
    <w:rsid w:val="00F13046"/>
    <w:rsid w:val="00F13861"/>
    <w:rsid w:val="00F1484A"/>
    <w:rsid w:val="00F14889"/>
    <w:rsid w:val="00F14E43"/>
    <w:rsid w:val="00F15653"/>
    <w:rsid w:val="00F1749C"/>
    <w:rsid w:val="00F174CC"/>
    <w:rsid w:val="00F17688"/>
    <w:rsid w:val="00F17C0C"/>
    <w:rsid w:val="00F210BE"/>
    <w:rsid w:val="00F21131"/>
    <w:rsid w:val="00F21391"/>
    <w:rsid w:val="00F21B4C"/>
    <w:rsid w:val="00F21FCF"/>
    <w:rsid w:val="00F220E4"/>
    <w:rsid w:val="00F220E7"/>
    <w:rsid w:val="00F222ED"/>
    <w:rsid w:val="00F223BC"/>
    <w:rsid w:val="00F22C56"/>
    <w:rsid w:val="00F24213"/>
    <w:rsid w:val="00F244CB"/>
    <w:rsid w:val="00F24938"/>
    <w:rsid w:val="00F2585C"/>
    <w:rsid w:val="00F2682F"/>
    <w:rsid w:val="00F26B2F"/>
    <w:rsid w:val="00F2717B"/>
    <w:rsid w:val="00F271AF"/>
    <w:rsid w:val="00F27350"/>
    <w:rsid w:val="00F27379"/>
    <w:rsid w:val="00F27DAD"/>
    <w:rsid w:val="00F27E73"/>
    <w:rsid w:val="00F30740"/>
    <w:rsid w:val="00F30DE0"/>
    <w:rsid w:val="00F30E64"/>
    <w:rsid w:val="00F30FC9"/>
    <w:rsid w:val="00F31C06"/>
    <w:rsid w:val="00F31DF2"/>
    <w:rsid w:val="00F329E4"/>
    <w:rsid w:val="00F32C9C"/>
    <w:rsid w:val="00F3354C"/>
    <w:rsid w:val="00F33B70"/>
    <w:rsid w:val="00F354D1"/>
    <w:rsid w:val="00F357B5"/>
    <w:rsid w:val="00F3611F"/>
    <w:rsid w:val="00F36AF5"/>
    <w:rsid w:val="00F36B4C"/>
    <w:rsid w:val="00F373EF"/>
    <w:rsid w:val="00F37B9C"/>
    <w:rsid w:val="00F40B12"/>
    <w:rsid w:val="00F411DF"/>
    <w:rsid w:val="00F418A4"/>
    <w:rsid w:val="00F41BC4"/>
    <w:rsid w:val="00F41C18"/>
    <w:rsid w:val="00F427B9"/>
    <w:rsid w:val="00F427FA"/>
    <w:rsid w:val="00F43201"/>
    <w:rsid w:val="00F432A9"/>
    <w:rsid w:val="00F4484F"/>
    <w:rsid w:val="00F448D6"/>
    <w:rsid w:val="00F44B28"/>
    <w:rsid w:val="00F45D50"/>
    <w:rsid w:val="00F45F6C"/>
    <w:rsid w:val="00F466D1"/>
    <w:rsid w:val="00F469D3"/>
    <w:rsid w:val="00F4726B"/>
    <w:rsid w:val="00F47871"/>
    <w:rsid w:val="00F47948"/>
    <w:rsid w:val="00F500A7"/>
    <w:rsid w:val="00F50779"/>
    <w:rsid w:val="00F51CB9"/>
    <w:rsid w:val="00F51D84"/>
    <w:rsid w:val="00F51DC8"/>
    <w:rsid w:val="00F521ED"/>
    <w:rsid w:val="00F52A53"/>
    <w:rsid w:val="00F52D47"/>
    <w:rsid w:val="00F534B9"/>
    <w:rsid w:val="00F53989"/>
    <w:rsid w:val="00F54A93"/>
    <w:rsid w:val="00F55D7A"/>
    <w:rsid w:val="00F5602C"/>
    <w:rsid w:val="00F56AE3"/>
    <w:rsid w:val="00F57154"/>
    <w:rsid w:val="00F57697"/>
    <w:rsid w:val="00F57AC8"/>
    <w:rsid w:val="00F61696"/>
    <w:rsid w:val="00F61847"/>
    <w:rsid w:val="00F61C78"/>
    <w:rsid w:val="00F62182"/>
    <w:rsid w:val="00F62407"/>
    <w:rsid w:val="00F6258A"/>
    <w:rsid w:val="00F62AA3"/>
    <w:rsid w:val="00F62C04"/>
    <w:rsid w:val="00F63108"/>
    <w:rsid w:val="00F63706"/>
    <w:rsid w:val="00F6428C"/>
    <w:rsid w:val="00F65F0C"/>
    <w:rsid w:val="00F664D6"/>
    <w:rsid w:val="00F67590"/>
    <w:rsid w:val="00F67B89"/>
    <w:rsid w:val="00F67BB1"/>
    <w:rsid w:val="00F706CF"/>
    <w:rsid w:val="00F70A64"/>
    <w:rsid w:val="00F70BDD"/>
    <w:rsid w:val="00F71A78"/>
    <w:rsid w:val="00F726A6"/>
    <w:rsid w:val="00F72EA8"/>
    <w:rsid w:val="00F732CE"/>
    <w:rsid w:val="00F735BF"/>
    <w:rsid w:val="00F7364D"/>
    <w:rsid w:val="00F73957"/>
    <w:rsid w:val="00F74006"/>
    <w:rsid w:val="00F740CA"/>
    <w:rsid w:val="00F741E3"/>
    <w:rsid w:val="00F74255"/>
    <w:rsid w:val="00F74729"/>
    <w:rsid w:val="00F74A7E"/>
    <w:rsid w:val="00F7518A"/>
    <w:rsid w:val="00F752A0"/>
    <w:rsid w:val="00F75995"/>
    <w:rsid w:val="00F7606C"/>
    <w:rsid w:val="00F763AC"/>
    <w:rsid w:val="00F764AD"/>
    <w:rsid w:val="00F76B6C"/>
    <w:rsid w:val="00F80E1F"/>
    <w:rsid w:val="00F812A1"/>
    <w:rsid w:val="00F81308"/>
    <w:rsid w:val="00F8184B"/>
    <w:rsid w:val="00F82112"/>
    <w:rsid w:val="00F82915"/>
    <w:rsid w:val="00F83211"/>
    <w:rsid w:val="00F8322F"/>
    <w:rsid w:val="00F833C3"/>
    <w:rsid w:val="00F837C7"/>
    <w:rsid w:val="00F83BFB"/>
    <w:rsid w:val="00F84A0B"/>
    <w:rsid w:val="00F84D25"/>
    <w:rsid w:val="00F84D8D"/>
    <w:rsid w:val="00F85A77"/>
    <w:rsid w:val="00F865E7"/>
    <w:rsid w:val="00F86689"/>
    <w:rsid w:val="00F873E9"/>
    <w:rsid w:val="00F879B1"/>
    <w:rsid w:val="00F9010D"/>
    <w:rsid w:val="00F9102C"/>
    <w:rsid w:val="00F91700"/>
    <w:rsid w:val="00F91857"/>
    <w:rsid w:val="00F921E0"/>
    <w:rsid w:val="00F922B6"/>
    <w:rsid w:val="00F92749"/>
    <w:rsid w:val="00F92D8D"/>
    <w:rsid w:val="00F930C1"/>
    <w:rsid w:val="00F93F1C"/>
    <w:rsid w:val="00F942A9"/>
    <w:rsid w:val="00F9511B"/>
    <w:rsid w:val="00F95F51"/>
    <w:rsid w:val="00F96794"/>
    <w:rsid w:val="00F968B9"/>
    <w:rsid w:val="00F96E8B"/>
    <w:rsid w:val="00F975A4"/>
    <w:rsid w:val="00F978E4"/>
    <w:rsid w:val="00F97BC3"/>
    <w:rsid w:val="00FA0AEC"/>
    <w:rsid w:val="00FA148A"/>
    <w:rsid w:val="00FA154F"/>
    <w:rsid w:val="00FA2309"/>
    <w:rsid w:val="00FA23BA"/>
    <w:rsid w:val="00FA2ACC"/>
    <w:rsid w:val="00FA30DF"/>
    <w:rsid w:val="00FA36B6"/>
    <w:rsid w:val="00FA37F2"/>
    <w:rsid w:val="00FA50EE"/>
    <w:rsid w:val="00FA5E47"/>
    <w:rsid w:val="00FA6839"/>
    <w:rsid w:val="00FA6A27"/>
    <w:rsid w:val="00FA6A46"/>
    <w:rsid w:val="00FA6C7F"/>
    <w:rsid w:val="00FA6E96"/>
    <w:rsid w:val="00FA7453"/>
    <w:rsid w:val="00FA765E"/>
    <w:rsid w:val="00FB03DB"/>
    <w:rsid w:val="00FB0D67"/>
    <w:rsid w:val="00FB15D1"/>
    <w:rsid w:val="00FB17DA"/>
    <w:rsid w:val="00FB19A7"/>
    <w:rsid w:val="00FB2309"/>
    <w:rsid w:val="00FB322E"/>
    <w:rsid w:val="00FB33D1"/>
    <w:rsid w:val="00FB34B1"/>
    <w:rsid w:val="00FB364B"/>
    <w:rsid w:val="00FB3E2C"/>
    <w:rsid w:val="00FB5252"/>
    <w:rsid w:val="00FB5983"/>
    <w:rsid w:val="00FB6EE5"/>
    <w:rsid w:val="00FB7AE7"/>
    <w:rsid w:val="00FC00E1"/>
    <w:rsid w:val="00FC02AB"/>
    <w:rsid w:val="00FC0D82"/>
    <w:rsid w:val="00FC21C0"/>
    <w:rsid w:val="00FC2B4D"/>
    <w:rsid w:val="00FC2B99"/>
    <w:rsid w:val="00FC2E5D"/>
    <w:rsid w:val="00FC3583"/>
    <w:rsid w:val="00FC38EB"/>
    <w:rsid w:val="00FC3C81"/>
    <w:rsid w:val="00FC49B5"/>
    <w:rsid w:val="00FC55C5"/>
    <w:rsid w:val="00FC5815"/>
    <w:rsid w:val="00FC5A1A"/>
    <w:rsid w:val="00FC5C62"/>
    <w:rsid w:val="00FC6426"/>
    <w:rsid w:val="00FC6A0E"/>
    <w:rsid w:val="00FC6A9F"/>
    <w:rsid w:val="00FC6F37"/>
    <w:rsid w:val="00FC70F4"/>
    <w:rsid w:val="00FC7AAE"/>
    <w:rsid w:val="00FC7C71"/>
    <w:rsid w:val="00FD0334"/>
    <w:rsid w:val="00FD0B65"/>
    <w:rsid w:val="00FD0F6D"/>
    <w:rsid w:val="00FD1586"/>
    <w:rsid w:val="00FD1B1B"/>
    <w:rsid w:val="00FD206B"/>
    <w:rsid w:val="00FD2411"/>
    <w:rsid w:val="00FD2B31"/>
    <w:rsid w:val="00FD2B5A"/>
    <w:rsid w:val="00FD2BBB"/>
    <w:rsid w:val="00FD2C4F"/>
    <w:rsid w:val="00FD31A9"/>
    <w:rsid w:val="00FD41FF"/>
    <w:rsid w:val="00FD50EB"/>
    <w:rsid w:val="00FD5241"/>
    <w:rsid w:val="00FD53EA"/>
    <w:rsid w:val="00FD66E6"/>
    <w:rsid w:val="00FD6736"/>
    <w:rsid w:val="00FD6C2D"/>
    <w:rsid w:val="00FD7BB3"/>
    <w:rsid w:val="00FD7FA7"/>
    <w:rsid w:val="00FE07CF"/>
    <w:rsid w:val="00FE0DDA"/>
    <w:rsid w:val="00FE1158"/>
    <w:rsid w:val="00FE1EAD"/>
    <w:rsid w:val="00FE2140"/>
    <w:rsid w:val="00FE21A3"/>
    <w:rsid w:val="00FE25C0"/>
    <w:rsid w:val="00FE2641"/>
    <w:rsid w:val="00FE3B33"/>
    <w:rsid w:val="00FE41B7"/>
    <w:rsid w:val="00FE42F0"/>
    <w:rsid w:val="00FE4527"/>
    <w:rsid w:val="00FE4617"/>
    <w:rsid w:val="00FE5205"/>
    <w:rsid w:val="00FE52E3"/>
    <w:rsid w:val="00FE544D"/>
    <w:rsid w:val="00FE54D0"/>
    <w:rsid w:val="00FE5579"/>
    <w:rsid w:val="00FE594D"/>
    <w:rsid w:val="00FE6005"/>
    <w:rsid w:val="00FE683A"/>
    <w:rsid w:val="00FE6945"/>
    <w:rsid w:val="00FE6F43"/>
    <w:rsid w:val="00FE6F89"/>
    <w:rsid w:val="00FE7082"/>
    <w:rsid w:val="00FE70BA"/>
    <w:rsid w:val="00FF0091"/>
    <w:rsid w:val="00FF02D6"/>
    <w:rsid w:val="00FF02F5"/>
    <w:rsid w:val="00FF0779"/>
    <w:rsid w:val="00FF0903"/>
    <w:rsid w:val="00FF0E37"/>
    <w:rsid w:val="00FF125A"/>
    <w:rsid w:val="00FF13BA"/>
    <w:rsid w:val="00FF158C"/>
    <w:rsid w:val="00FF1832"/>
    <w:rsid w:val="00FF2148"/>
    <w:rsid w:val="00FF2778"/>
    <w:rsid w:val="00FF3292"/>
    <w:rsid w:val="00FF32F8"/>
    <w:rsid w:val="00FF372B"/>
    <w:rsid w:val="00FF3CBF"/>
    <w:rsid w:val="00FF3EF5"/>
    <w:rsid w:val="00FF3FA7"/>
    <w:rsid w:val="00FF4605"/>
    <w:rsid w:val="00FF4A85"/>
    <w:rsid w:val="00FF4C3A"/>
    <w:rsid w:val="00FF5146"/>
    <w:rsid w:val="00FF5652"/>
    <w:rsid w:val="00FF5D9D"/>
    <w:rsid w:val="00FF5E53"/>
    <w:rsid w:val="00FF620A"/>
    <w:rsid w:val="00FF6C19"/>
    <w:rsid w:val="00FF6DC4"/>
    <w:rsid w:val="00FF7215"/>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iPriority="99" w:qFormat="1"/>
    <w:lsdException w:name="header" w:uiPriority="99" w:qFormat="1"/>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59710B"/>
    <w:pPr>
      <w:keepNext/>
      <w:numPr>
        <w:ilvl w:val="2"/>
        <w:numId w:val="7"/>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8"/>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iPriority="99" w:qFormat="1"/>
    <w:lsdException w:name="header" w:uiPriority="99" w:qFormat="1"/>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59710B"/>
    <w:pPr>
      <w:keepNext/>
      <w:numPr>
        <w:ilvl w:val="2"/>
        <w:numId w:val="7"/>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8"/>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36325023">
      <w:bodyDiv w:val="1"/>
      <w:marLeft w:val="0"/>
      <w:marRight w:val="0"/>
      <w:marTop w:val="0"/>
      <w:marBottom w:val="0"/>
      <w:divBdr>
        <w:top w:val="none" w:sz="0" w:space="0" w:color="auto"/>
        <w:left w:val="none" w:sz="0" w:space="0" w:color="auto"/>
        <w:bottom w:val="none" w:sz="0" w:space="0" w:color="auto"/>
        <w:right w:val="none" w:sz="0" w:space="0" w:color="auto"/>
      </w:divBdr>
    </w:div>
    <w:div w:id="42757155">
      <w:bodyDiv w:val="1"/>
      <w:marLeft w:val="0"/>
      <w:marRight w:val="0"/>
      <w:marTop w:val="0"/>
      <w:marBottom w:val="0"/>
      <w:divBdr>
        <w:top w:val="none" w:sz="0" w:space="0" w:color="auto"/>
        <w:left w:val="none" w:sz="0" w:space="0" w:color="auto"/>
        <w:bottom w:val="none" w:sz="0" w:space="0" w:color="auto"/>
        <w:right w:val="none" w:sz="0" w:space="0" w:color="auto"/>
      </w:divBdr>
    </w:div>
    <w:div w:id="58984986">
      <w:bodyDiv w:val="1"/>
      <w:marLeft w:val="0"/>
      <w:marRight w:val="0"/>
      <w:marTop w:val="0"/>
      <w:marBottom w:val="0"/>
      <w:divBdr>
        <w:top w:val="none" w:sz="0" w:space="0" w:color="auto"/>
        <w:left w:val="none" w:sz="0" w:space="0" w:color="auto"/>
        <w:bottom w:val="none" w:sz="0" w:space="0" w:color="auto"/>
        <w:right w:val="none" w:sz="0" w:space="0" w:color="auto"/>
      </w:divBdr>
    </w:div>
    <w:div w:id="68577241">
      <w:bodyDiv w:val="1"/>
      <w:marLeft w:val="0"/>
      <w:marRight w:val="0"/>
      <w:marTop w:val="0"/>
      <w:marBottom w:val="0"/>
      <w:divBdr>
        <w:top w:val="none" w:sz="0" w:space="0" w:color="auto"/>
        <w:left w:val="none" w:sz="0" w:space="0" w:color="auto"/>
        <w:bottom w:val="none" w:sz="0" w:space="0" w:color="auto"/>
        <w:right w:val="none" w:sz="0" w:space="0" w:color="auto"/>
      </w:divBdr>
    </w:div>
    <w:div w:id="70321146">
      <w:bodyDiv w:val="1"/>
      <w:marLeft w:val="0"/>
      <w:marRight w:val="0"/>
      <w:marTop w:val="0"/>
      <w:marBottom w:val="0"/>
      <w:divBdr>
        <w:top w:val="none" w:sz="0" w:space="0" w:color="auto"/>
        <w:left w:val="none" w:sz="0" w:space="0" w:color="auto"/>
        <w:bottom w:val="none" w:sz="0" w:space="0" w:color="auto"/>
        <w:right w:val="none" w:sz="0" w:space="0" w:color="auto"/>
      </w:divBdr>
      <w:divsChild>
        <w:div w:id="1106190875">
          <w:marLeft w:val="0"/>
          <w:marRight w:val="0"/>
          <w:marTop w:val="0"/>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3356573">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9663451">
      <w:bodyDiv w:val="1"/>
      <w:marLeft w:val="0"/>
      <w:marRight w:val="0"/>
      <w:marTop w:val="0"/>
      <w:marBottom w:val="0"/>
      <w:divBdr>
        <w:top w:val="none" w:sz="0" w:space="0" w:color="auto"/>
        <w:left w:val="none" w:sz="0" w:space="0" w:color="auto"/>
        <w:bottom w:val="none" w:sz="0" w:space="0" w:color="auto"/>
        <w:right w:val="none" w:sz="0" w:space="0" w:color="auto"/>
      </w:divBdr>
    </w:div>
    <w:div w:id="182744108">
      <w:bodyDiv w:val="1"/>
      <w:marLeft w:val="0"/>
      <w:marRight w:val="0"/>
      <w:marTop w:val="0"/>
      <w:marBottom w:val="0"/>
      <w:divBdr>
        <w:top w:val="none" w:sz="0" w:space="0" w:color="auto"/>
        <w:left w:val="none" w:sz="0" w:space="0" w:color="auto"/>
        <w:bottom w:val="none" w:sz="0" w:space="0" w:color="auto"/>
        <w:right w:val="none" w:sz="0" w:space="0" w:color="auto"/>
      </w:divBdr>
      <w:divsChild>
        <w:div w:id="571888713">
          <w:marLeft w:val="0"/>
          <w:marRight w:val="0"/>
          <w:marTop w:val="0"/>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198471828">
      <w:bodyDiv w:val="1"/>
      <w:marLeft w:val="0"/>
      <w:marRight w:val="0"/>
      <w:marTop w:val="0"/>
      <w:marBottom w:val="0"/>
      <w:divBdr>
        <w:top w:val="none" w:sz="0" w:space="0" w:color="auto"/>
        <w:left w:val="none" w:sz="0" w:space="0" w:color="auto"/>
        <w:bottom w:val="none" w:sz="0" w:space="0" w:color="auto"/>
        <w:right w:val="none" w:sz="0" w:space="0" w:color="auto"/>
      </w:divBdr>
    </w:div>
    <w:div w:id="229511392">
      <w:bodyDiv w:val="1"/>
      <w:marLeft w:val="0"/>
      <w:marRight w:val="0"/>
      <w:marTop w:val="0"/>
      <w:marBottom w:val="0"/>
      <w:divBdr>
        <w:top w:val="none" w:sz="0" w:space="0" w:color="auto"/>
        <w:left w:val="none" w:sz="0" w:space="0" w:color="auto"/>
        <w:bottom w:val="none" w:sz="0" w:space="0" w:color="auto"/>
        <w:right w:val="none" w:sz="0" w:space="0" w:color="auto"/>
      </w:divBdr>
    </w:div>
    <w:div w:id="23497499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2155647">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02532">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4729793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1883788">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1998117">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541776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340328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4573223">
          <w:marLeft w:val="1166"/>
          <w:marRight w:val="0"/>
          <w:marTop w:val="0"/>
          <w:marBottom w:val="0"/>
          <w:divBdr>
            <w:top w:val="none" w:sz="0" w:space="0" w:color="auto"/>
            <w:left w:val="none" w:sz="0" w:space="0" w:color="auto"/>
            <w:bottom w:val="none" w:sz="0" w:space="0" w:color="auto"/>
            <w:right w:val="none" w:sz="0" w:space="0" w:color="auto"/>
          </w:divBdr>
        </w:div>
        <w:div w:id="85082830">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sChild>
    </w:div>
    <w:div w:id="537200056">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371888">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1377446">
      <w:bodyDiv w:val="1"/>
      <w:marLeft w:val="0"/>
      <w:marRight w:val="0"/>
      <w:marTop w:val="0"/>
      <w:marBottom w:val="0"/>
      <w:divBdr>
        <w:top w:val="none" w:sz="0" w:space="0" w:color="auto"/>
        <w:left w:val="none" w:sz="0" w:space="0" w:color="auto"/>
        <w:bottom w:val="none" w:sz="0" w:space="0" w:color="auto"/>
        <w:right w:val="none" w:sz="0" w:space="0" w:color="auto"/>
      </w:divBdr>
    </w:div>
    <w:div w:id="58426488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5379286">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5386752">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676062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15431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96929219">
      <w:bodyDiv w:val="1"/>
      <w:marLeft w:val="0"/>
      <w:marRight w:val="0"/>
      <w:marTop w:val="0"/>
      <w:marBottom w:val="0"/>
      <w:divBdr>
        <w:top w:val="none" w:sz="0" w:space="0" w:color="auto"/>
        <w:left w:val="none" w:sz="0" w:space="0" w:color="auto"/>
        <w:bottom w:val="none" w:sz="0" w:space="0" w:color="auto"/>
        <w:right w:val="none" w:sz="0" w:space="0" w:color="auto"/>
      </w:divBdr>
    </w:div>
    <w:div w:id="70274934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 w:id="2096439376">
          <w:marLeft w:val="44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0490373">
      <w:bodyDiv w:val="1"/>
      <w:marLeft w:val="0"/>
      <w:marRight w:val="0"/>
      <w:marTop w:val="0"/>
      <w:marBottom w:val="0"/>
      <w:divBdr>
        <w:top w:val="none" w:sz="0" w:space="0" w:color="auto"/>
        <w:left w:val="none" w:sz="0" w:space="0" w:color="auto"/>
        <w:bottom w:val="none" w:sz="0" w:space="0" w:color="auto"/>
        <w:right w:val="none" w:sz="0" w:space="0" w:color="auto"/>
      </w:divBdr>
      <w:divsChild>
        <w:div w:id="1477258331">
          <w:marLeft w:val="0"/>
          <w:marRight w:val="0"/>
          <w:marTop w:val="0"/>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7016300">
      <w:bodyDiv w:val="1"/>
      <w:marLeft w:val="0"/>
      <w:marRight w:val="0"/>
      <w:marTop w:val="0"/>
      <w:marBottom w:val="0"/>
      <w:divBdr>
        <w:top w:val="none" w:sz="0" w:space="0" w:color="auto"/>
        <w:left w:val="none" w:sz="0" w:space="0" w:color="auto"/>
        <w:bottom w:val="none" w:sz="0" w:space="0" w:color="auto"/>
        <w:right w:val="none" w:sz="0" w:space="0" w:color="auto"/>
      </w:divBdr>
    </w:div>
    <w:div w:id="834877686">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7934035">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07885667">
      <w:bodyDiv w:val="1"/>
      <w:marLeft w:val="0"/>
      <w:marRight w:val="0"/>
      <w:marTop w:val="0"/>
      <w:marBottom w:val="0"/>
      <w:divBdr>
        <w:top w:val="none" w:sz="0" w:space="0" w:color="auto"/>
        <w:left w:val="none" w:sz="0" w:space="0" w:color="auto"/>
        <w:bottom w:val="none" w:sz="0" w:space="0" w:color="auto"/>
        <w:right w:val="none" w:sz="0" w:space="0" w:color="auto"/>
      </w:divBdr>
      <w:divsChild>
        <w:div w:id="2100055387">
          <w:marLeft w:val="0"/>
          <w:marRight w:val="0"/>
          <w:marTop w:val="0"/>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70205723">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0037810">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04617721">
      <w:bodyDiv w:val="1"/>
      <w:marLeft w:val="0"/>
      <w:marRight w:val="0"/>
      <w:marTop w:val="0"/>
      <w:marBottom w:val="0"/>
      <w:divBdr>
        <w:top w:val="none" w:sz="0" w:space="0" w:color="auto"/>
        <w:left w:val="none" w:sz="0" w:space="0" w:color="auto"/>
        <w:bottom w:val="none" w:sz="0" w:space="0" w:color="auto"/>
        <w:right w:val="none" w:sz="0" w:space="0" w:color="auto"/>
      </w:divBdr>
    </w:div>
    <w:div w:id="1127359386">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282309">
      <w:bodyDiv w:val="1"/>
      <w:marLeft w:val="0"/>
      <w:marRight w:val="0"/>
      <w:marTop w:val="0"/>
      <w:marBottom w:val="0"/>
      <w:divBdr>
        <w:top w:val="none" w:sz="0" w:space="0" w:color="auto"/>
        <w:left w:val="none" w:sz="0" w:space="0" w:color="auto"/>
        <w:bottom w:val="none" w:sz="0" w:space="0" w:color="auto"/>
        <w:right w:val="none" w:sz="0" w:space="0" w:color="auto"/>
      </w:divBdr>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3147665">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0355668">
      <w:bodyDiv w:val="1"/>
      <w:marLeft w:val="0"/>
      <w:marRight w:val="0"/>
      <w:marTop w:val="0"/>
      <w:marBottom w:val="0"/>
      <w:divBdr>
        <w:top w:val="none" w:sz="0" w:space="0" w:color="auto"/>
        <w:left w:val="none" w:sz="0" w:space="0" w:color="auto"/>
        <w:bottom w:val="none" w:sz="0" w:space="0" w:color="auto"/>
        <w:right w:val="none" w:sz="0" w:space="0" w:color="auto"/>
      </w:divBdr>
    </w:div>
    <w:div w:id="1349411903">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5420234">
      <w:bodyDiv w:val="1"/>
      <w:marLeft w:val="0"/>
      <w:marRight w:val="0"/>
      <w:marTop w:val="0"/>
      <w:marBottom w:val="0"/>
      <w:divBdr>
        <w:top w:val="none" w:sz="0" w:space="0" w:color="auto"/>
        <w:left w:val="none" w:sz="0" w:space="0" w:color="auto"/>
        <w:bottom w:val="none" w:sz="0" w:space="0" w:color="auto"/>
        <w:right w:val="none" w:sz="0" w:space="0" w:color="auto"/>
      </w:divBdr>
    </w:div>
    <w:div w:id="137647100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0035993">
      <w:bodyDiv w:val="1"/>
      <w:marLeft w:val="0"/>
      <w:marRight w:val="0"/>
      <w:marTop w:val="0"/>
      <w:marBottom w:val="0"/>
      <w:divBdr>
        <w:top w:val="none" w:sz="0" w:space="0" w:color="auto"/>
        <w:left w:val="none" w:sz="0" w:space="0" w:color="auto"/>
        <w:bottom w:val="none" w:sz="0" w:space="0" w:color="auto"/>
        <w:right w:val="none" w:sz="0" w:space="0" w:color="auto"/>
      </w:divBdr>
    </w:div>
    <w:div w:id="1423263172">
      <w:bodyDiv w:val="1"/>
      <w:marLeft w:val="0"/>
      <w:marRight w:val="0"/>
      <w:marTop w:val="0"/>
      <w:marBottom w:val="0"/>
      <w:divBdr>
        <w:top w:val="none" w:sz="0" w:space="0" w:color="auto"/>
        <w:left w:val="none" w:sz="0" w:space="0" w:color="auto"/>
        <w:bottom w:val="none" w:sz="0" w:space="0" w:color="auto"/>
        <w:right w:val="none" w:sz="0" w:space="0" w:color="auto"/>
      </w:divBdr>
      <w:divsChild>
        <w:div w:id="2094161592">
          <w:marLeft w:val="0"/>
          <w:marRight w:val="0"/>
          <w:marTop w:val="0"/>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45886541">
      <w:bodyDiv w:val="1"/>
      <w:marLeft w:val="0"/>
      <w:marRight w:val="0"/>
      <w:marTop w:val="0"/>
      <w:marBottom w:val="0"/>
      <w:divBdr>
        <w:top w:val="none" w:sz="0" w:space="0" w:color="auto"/>
        <w:left w:val="none" w:sz="0" w:space="0" w:color="auto"/>
        <w:bottom w:val="none" w:sz="0" w:space="0" w:color="auto"/>
        <w:right w:val="none" w:sz="0" w:space="0" w:color="auto"/>
      </w:divBdr>
    </w:div>
    <w:div w:id="1454404235">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208608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07817296">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1136799791">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0912244">
      <w:bodyDiv w:val="1"/>
      <w:marLeft w:val="0"/>
      <w:marRight w:val="0"/>
      <w:marTop w:val="0"/>
      <w:marBottom w:val="0"/>
      <w:divBdr>
        <w:top w:val="none" w:sz="0" w:space="0" w:color="auto"/>
        <w:left w:val="none" w:sz="0" w:space="0" w:color="auto"/>
        <w:bottom w:val="none" w:sz="0" w:space="0" w:color="auto"/>
        <w:right w:val="none" w:sz="0" w:space="0" w:color="auto"/>
      </w:divBdr>
    </w:div>
    <w:div w:id="164288684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68365827">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272966">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3426627">
      <w:bodyDiv w:val="1"/>
      <w:marLeft w:val="0"/>
      <w:marRight w:val="0"/>
      <w:marTop w:val="0"/>
      <w:marBottom w:val="0"/>
      <w:divBdr>
        <w:top w:val="none" w:sz="0" w:space="0" w:color="auto"/>
        <w:left w:val="none" w:sz="0" w:space="0" w:color="auto"/>
        <w:bottom w:val="none" w:sz="0" w:space="0" w:color="auto"/>
        <w:right w:val="none" w:sz="0" w:space="0" w:color="auto"/>
      </w:divBdr>
    </w:div>
    <w:div w:id="1818299426">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7451396">
      <w:bodyDiv w:val="1"/>
      <w:marLeft w:val="0"/>
      <w:marRight w:val="0"/>
      <w:marTop w:val="0"/>
      <w:marBottom w:val="0"/>
      <w:divBdr>
        <w:top w:val="none" w:sz="0" w:space="0" w:color="auto"/>
        <w:left w:val="none" w:sz="0" w:space="0" w:color="auto"/>
        <w:bottom w:val="none" w:sz="0" w:space="0" w:color="auto"/>
        <w:right w:val="none" w:sz="0" w:space="0" w:color="auto"/>
      </w:divBdr>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1831369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568472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F36E60-62C0-4B54-A6B6-E2A8C6455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1618</Words>
  <Characters>9226</Characters>
  <Application>Microsoft Office Word</Application>
  <DocSecurity>0</DocSecurity>
  <PresentationFormat/>
  <Lines>76</Lines>
  <Paragraphs>21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10823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3</cp:revision>
  <dcterms:created xsi:type="dcterms:W3CDTF">2025-08-14T07:17:00Z</dcterms:created>
  <dcterms:modified xsi:type="dcterms:W3CDTF">2025-08-15T07:38:00Z</dcterms:modified>
</cp:coreProperties>
</file>